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7512" w14:textId="77777777" w:rsidR="003601F7" w:rsidRDefault="003601F7" w:rsidP="003601F7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KAPSAM İÇİ VE KAPSAM DIŞI TESİSLER</w:t>
      </w:r>
    </w:p>
    <w:p w14:paraId="6A851C70" w14:textId="257C8A0D" w:rsidR="003601F7" w:rsidRDefault="007A3E04" w:rsidP="0036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İMALATÇI </w:t>
      </w:r>
      <w:r w:rsidR="003601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KODU</w:t>
      </w:r>
      <w:proofErr w:type="gramEnd"/>
    </w:p>
    <w:p w14:paraId="0FA0D9EB" w14:textId="77777777" w:rsidR="003601F7" w:rsidRDefault="003601F7" w:rsidP="0036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BAŞVURU ŞARTLARI</w:t>
      </w:r>
    </w:p>
    <w:p w14:paraId="07183F41" w14:textId="77777777" w:rsidR="003601F7" w:rsidRDefault="003601F7" w:rsidP="003601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AÇIKLAMALAR:</w:t>
      </w:r>
    </w:p>
    <w:p w14:paraId="483F5B0F" w14:textId="77777777" w:rsidR="003601F7" w:rsidRDefault="003601F7" w:rsidP="003601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41951C00" w14:textId="5AB9B249" w:rsidR="003601F7" w:rsidRDefault="007A3E04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İmalatçı</w:t>
      </w:r>
      <w:r w:rsidR="003601F7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B5453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3601F7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odu,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B5453" w:rsidRPr="004B54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05/05/2017 tarihli ve 29400 sayılı </w:t>
      </w:r>
      <w:proofErr w:type="gramStart"/>
      <w:r w:rsidR="004B5453" w:rsidRPr="004B5453">
        <w:rPr>
          <w:rFonts w:ascii="Times New Roman" w:eastAsia="Times New Roman" w:hAnsi="Times New Roman" w:cs="Times New Roman"/>
          <w:sz w:val="24"/>
          <w:szCs w:val="24"/>
          <w:lang w:eastAsia="tr-TR"/>
        </w:rPr>
        <w:t>Resmi</w:t>
      </w:r>
      <w:proofErr w:type="gramEnd"/>
      <w:r w:rsidR="004B5453" w:rsidRPr="004B54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Gazetede yayımlanarak yürürlüğe giren Gezi Tekneleri ve Kişisel Deniz Taşıtları Yönetmeliği</w:t>
      </w:r>
      <w:r w:rsidR="004B54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söz konusu </w:t>
      </w:r>
      <w:r w:rsidR="008C6EFE">
        <w:rPr>
          <w:rFonts w:ascii="Times New Roman" w:eastAsia="Times New Roman" w:hAnsi="Times New Roman" w:cs="Times New Roman"/>
          <w:sz w:val="24"/>
          <w:szCs w:val="24"/>
          <w:lang w:eastAsia="tr-TR"/>
        </w:rPr>
        <w:t>imalatçıyı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belirtmek üzere Genel Müdürlüğümüzce verilen üç harften oluşan bir </w:t>
      </w:r>
      <w:proofErr w:type="spellStart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KOD’tur</w:t>
      </w:r>
      <w:proofErr w:type="spellEnd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106005C4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C9FAE8" w14:textId="4A6C165D" w:rsidR="003601F7" w:rsidRDefault="00CE38CE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İmalatçı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Gemi Sanayi </w:t>
      </w:r>
      <w:proofErr w:type="spellStart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</w:t>
      </w:r>
      <w:proofErr w:type="spellEnd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(GSVP)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kayıtlı ise sadece başvuru dilekçesi</w:t>
      </w:r>
      <w:proofErr w:type="gramStart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Ek-1) yeterli olup başvuru şartlarındaki (b), (c), (ç) ve (d) de geçen bilgi/belgelere gerek yoktur.</w:t>
      </w:r>
    </w:p>
    <w:p w14:paraId="35AB73CB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86009A" w14:textId="76598B01" w:rsidR="003601F7" w:rsidRDefault="00CE38CE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İmalatçı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>SVP’ye</w:t>
      </w:r>
      <w:proofErr w:type="spellEnd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kayıtlı değil ise </w:t>
      </w:r>
      <w:r w:rsidR="008C6EFE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İmalatçı </w:t>
      </w:r>
      <w:proofErr w:type="gramStart"/>
      <w:r w:rsidR="008C6EFE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Kodu</w:t>
      </w:r>
      <w:r w:rsidR="008C6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almak</w:t>
      </w:r>
      <w:proofErr w:type="gramEnd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proofErr w:type="spellStart"/>
      <w:r w:rsidR="00FF5923">
        <w:rPr>
          <w:rFonts w:ascii="Times New Roman" w:eastAsia="Times New Roman" w:hAnsi="Times New Roman" w:cs="Times New Roman"/>
          <w:sz w:val="24"/>
          <w:szCs w:val="24"/>
          <w:lang w:eastAsia="tr-TR"/>
        </w:rPr>
        <w:t>GSVP’ye</w:t>
      </w:r>
      <w:proofErr w:type="spellEnd"/>
      <w:r w:rsidR="00FF59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kayıtlı olma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zorun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dadır.</w:t>
      </w:r>
    </w:p>
    <w:p w14:paraId="68D1BCDB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46FE24" w14:textId="3FB7470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871665">
        <w:rPr>
          <w:rFonts w:ascii="Times New Roman" w:eastAsia="Times New Roman" w:hAnsi="Times New Roman" w:cs="Times New Roman"/>
          <w:sz w:val="24"/>
          <w:szCs w:val="24"/>
          <w:lang w:eastAsia="tr-TR"/>
        </w:rPr>
        <w:t>SVP’ye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başvurusu ile </w:t>
      </w:r>
      <w:r w:rsidR="00CE38CE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İmalatçı Kodu</w:t>
      </w:r>
      <w:r w:rsidR="00CE38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başvurusu aynı anda yapılabilir. </w:t>
      </w:r>
    </w:p>
    <w:p w14:paraId="2B908A17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BDF2D8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BAŞVURU ŞARTLARI</w:t>
      </w:r>
    </w:p>
    <w:p w14:paraId="0D1A0A2F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3B056C04" w14:textId="40714D24" w:rsidR="003601F7" w:rsidRDefault="00CE38CE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İmalatçı </w:t>
      </w:r>
      <w:proofErr w:type="gramStart"/>
      <w:r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Kodu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almak</w:t>
      </w:r>
      <w:proofErr w:type="gramEnd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aşağıdaki bilgi veya belgelerle ilgili </w:t>
      </w:r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 Liman/Liman Başkanlığına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başvurulur.</w:t>
      </w:r>
    </w:p>
    <w:p w14:paraId="5A0D9F1B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9DBDDA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a) Başvuru dilekçesi, (EK-1)</w:t>
      </w:r>
    </w:p>
    <w:p w14:paraId="59893560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b) Tüzel kişiliğe ait bu Yönetmelik kapsamında faaliyet konusuna uygun Ticaret Sicil Gazetesi veya gerçek kişiye ait sicil belgesinin aslı veya idarece onaylı örneği ve T.C. kimlik numarası beyanı,</w:t>
      </w:r>
    </w:p>
    <w:p w14:paraId="7565013A" w14:textId="77777777" w:rsidR="00794A09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r w:rsidR="00794A09" w:rsidRPr="00794A09">
        <w:rPr>
          <w:rFonts w:ascii="Times New Roman" w:eastAsia="Times New Roman" w:hAnsi="Times New Roman" w:cs="Times New Roman"/>
          <w:sz w:val="24"/>
          <w:szCs w:val="24"/>
          <w:lang w:eastAsia="tr-TR"/>
        </w:rPr>
        <w:t>Sicil tasdiknamesinin aslı veya idarece onaylı örneği ve yetki belgesi,</w:t>
      </w:r>
    </w:p>
    <w:p w14:paraId="2631E03A" w14:textId="319FC90E" w:rsidR="003601F7" w:rsidRDefault="00112F33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="00794A0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Kira, tahsis veya sahiplik belgelerinin aslı veya idarece onaylı örneği,</w:t>
      </w:r>
    </w:p>
    <w:p w14:paraId="6273DDB8" w14:textId="09D4AE42" w:rsidR="003601F7" w:rsidRDefault="00112F33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İş yeri açma ve çalışma ruhsatı veya ilgili idareden alınan izni ve/veya kısmi işletme izni /işletme izni belgesinin aslı veya idarece onaylı örneği. </w:t>
      </w:r>
    </w:p>
    <w:p w14:paraId="120DD515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178AB678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İNCELEME VE KAYIT </w:t>
      </w:r>
    </w:p>
    <w:p w14:paraId="3F86C4FA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14:paraId="303F8B2E" w14:textId="1BF0A56E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İlgili </w:t>
      </w:r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 Liman/Liman Başkanlığınca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talep sahibi</w:t>
      </w:r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imalatçının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SVP’ye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kayıtlı olup olmadığına bakılır. </w:t>
      </w:r>
    </w:p>
    <w:p w14:paraId="10CB2DD1" w14:textId="69877E6A" w:rsidR="003601F7" w:rsidRDefault="003601F7" w:rsidP="003601F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Start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İmalatçı  </w:t>
      </w:r>
      <w:proofErr w:type="spellStart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GSVP’ye</w:t>
      </w:r>
      <w:proofErr w:type="spellEnd"/>
      <w:proofErr w:type="gramEnd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ayıtlı ise </w:t>
      </w:r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aşvuru dilekçesi (EK-1) bir üst yazı ile Tersaneler ve Kıyı Yapıları Genel Müdürlüğüne gönderilir. </w:t>
      </w:r>
    </w:p>
    <w:p w14:paraId="5DA9770D" w14:textId="59C4F402" w:rsidR="003601F7" w:rsidRDefault="003601F7" w:rsidP="003601F7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34046E" w:rsidRP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İmalatçı  </w:t>
      </w:r>
      <w:proofErr w:type="spellStart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GSVP’ye</w:t>
      </w:r>
      <w:proofErr w:type="spellEnd"/>
      <w:proofErr w:type="gramEnd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değil ise öncelikle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GSVP’ye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kaydedilmesine yönelik başvuru evrakları ve ekleri ile </w:t>
      </w:r>
      <w:r w:rsidR="00AE4C85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İmalatçı Kod</w:t>
      </w:r>
      <w:r w:rsidR="00AE4C85" w:rsidRPr="00AE4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unu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almaya yönelik evrakları birlikte bir üst yazı ile Tersaneler ve Kıyı Yapıları Genel Müdürlüğüne gönderilir.</w:t>
      </w:r>
    </w:p>
    <w:p w14:paraId="49491C8B" w14:textId="77777777" w:rsidR="003601F7" w:rsidRDefault="003601F7" w:rsidP="0036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 Tersaneler ve Kıyı Yapıları Genel Müdürlüğü tarafından başvuru evrakları üzerinde yapılan inceleme ve değerlendirme sonucunda;</w:t>
      </w:r>
    </w:p>
    <w:p w14:paraId="14D8CCC7" w14:textId="5849DA3A" w:rsidR="003601F7" w:rsidRDefault="003601F7" w:rsidP="003601F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 bulunan </w:t>
      </w:r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imalatçı</w:t>
      </w:r>
      <w:r w:rsidR="007C496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Bölge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Liman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>/Liman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</w:t>
      </w:r>
      <w:r w:rsidR="00AE4C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Bilgi İşlem Daire Başkanlığına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C4960" w:rsidRPr="007C4960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gerekmesi durumunda ilgilisine</w:t>
      </w:r>
      <w:r w:rsidR="007C4960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yazılı olarak bildirilir</w:t>
      </w:r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GSVP’ye</w:t>
      </w:r>
      <w:proofErr w:type="spellEnd"/>
      <w:r w:rsid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4046E" w:rsidRPr="008C6E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İmalatçı Kod</w:t>
      </w:r>
      <w:r w:rsidR="0034046E" w:rsidRPr="00AE4C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  <w:r w:rsidR="003404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34046E" w:rsidRPr="0034046E">
        <w:rPr>
          <w:rFonts w:ascii="Times New Roman" w:eastAsia="Times New Roman" w:hAnsi="Times New Roman" w:cs="Times New Roman"/>
          <w:sz w:val="24"/>
          <w:szCs w:val="24"/>
          <w:lang w:eastAsia="tr-TR"/>
        </w:rPr>
        <w:t>kaydedilir.</w:t>
      </w:r>
    </w:p>
    <w:p w14:paraId="4FCA849D" w14:textId="77777777" w:rsidR="007C4960" w:rsidRDefault="003601F7" w:rsidP="00E2108E">
      <w:pPr>
        <w:pStyle w:val="GvdeMetni4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4" w:lineRule="exact"/>
        <w:ind w:left="720" w:right="40" w:hanging="360"/>
        <w:rPr>
          <w:sz w:val="24"/>
          <w:szCs w:val="24"/>
        </w:rPr>
      </w:pPr>
      <w:r w:rsidRPr="007C4960">
        <w:rPr>
          <w:sz w:val="24"/>
          <w:szCs w:val="24"/>
          <w:lang w:eastAsia="tr-TR"/>
        </w:rPr>
        <w:t xml:space="preserve">Uygun bulunmayan </w:t>
      </w:r>
      <w:r w:rsidR="00F45917" w:rsidRPr="007C4960">
        <w:rPr>
          <w:sz w:val="24"/>
          <w:szCs w:val="24"/>
          <w:lang w:eastAsia="tr-TR"/>
        </w:rPr>
        <w:t>imalatçının</w:t>
      </w:r>
      <w:r w:rsidRPr="007C4960">
        <w:rPr>
          <w:sz w:val="24"/>
          <w:szCs w:val="24"/>
          <w:lang w:eastAsia="tr-TR"/>
        </w:rPr>
        <w:t xml:space="preserve"> uygunsuzlukları ve/veya eksiklikleri </w:t>
      </w:r>
      <w:r w:rsidR="00F45917" w:rsidRPr="007C4960">
        <w:rPr>
          <w:sz w:val="24"/>
          <w:szCs w:val="24"/>
          <w:lang w:eastAsia="tr-TR"/>
        </w:rPr>
        <w:t>Bölge Liman/Liman Başkanlığına</w:t>
      </w:r>
      <w:r w:rsidRPr="007C4960">
        <w:rPr>
          <w:sz w:val="24"/>
          <w:szCs w:val="24"/>
          <w:lang w:eastAsia="tr-TR"/>
        </w:rPr>
        <w:t xml:space="preserve"> </w:t>
      </w:r>
      <w:r w:rsidR="007C4960" w:rsidRPr="007C4960">
        <w:rPr>
          <w:sz w:val="24"/>
          <w:szCs w:val="24"/>
          <w:lang w:eastAsia="tr-TR"/>
        </w:rPr>
        <w:t>gerekmesi durumunda ilgilisine</w:t>
      </w:r>
      <w:r w:rsidR="007C4960" w:rsidRPr="007C4960">
        <w:rPr>
          <w:sz w:val="24"/>
          <w:szCs w:val="24"/>
        </w:rPr>
        <w:t xml:space="preserve"> </w:t>
      </w:r>
      <w:r w:rsidRPr="007C4960">
        <w:rPr>
          <w:sz w:val="24"/>
          <w:szCs w:val="24"/>
          <w:lang w:eastAsia="tr-TR"/>
        </w:rPr>
        <w:t>yazılı olarak bildirilir</w:t>
      </w:r>
      <w:r w:rsidR="007C4960" w:rsidRPr="007C4960">
        <w:rPr>
          <w:sz w:val="24"/>
          <w:szCs w:val="24"/>
          <w:lang w:eastAsia="tr-TR"/>
        </w:rPr>
        <w:t>.</w:t>
      </w:r>
      <w:r w:rsidRPr="007C4960">
        <w:rPr>
          <w:sz w:val="24"/>
          <w:szCs w:val="24"/>
          <w:lang w:eastAsia="tr-TR"/>
        </w:rPr>
        <w:t xml:space="preserve"> </w:t>
      </w:r>
      <w:r w:rsidR="00F45917" w:rsidRPr="007C4960">
        <w:rPr>
          <w:b/>
          <w:sz w:val="24"/>
          <w:szCs w:val="24"/>
          <w:lang w:eastAsia="tr-TR"/>
        </w:rPr>
        <w:t xml:space="preserve">İmalatçı Kodu </w:t>
      </w:r>
      <w:r w:rsidRPr="007C4960">
        <w:rPr>
          <w:sz w:val="24"/>
          <w:szCs w:val="24"/>
          <w:lang w:eastAsia="tr-TR"/>
        </w:rPr>
        <w:t>verilmez.</w:t>
      </w:r>
    </w:p>
    <w:p w14:paraId="05488DF6" w14:textId="77777777" w:rsidR="007C4960" w:rsidRDefault="007C4960" w:rsidP="007C4960">
      <w:pPr>
        <w:pStyle w:val="GvdeMetni4"/>
        <w:shd w:val="clear" w:color="auto" w:fill="auto"/>
        <w:tabs>
          <w:tab w:val="left" w:pos="710"/>
        </w:tabs>
        <w:spacing w:before="0" w:after="0" w:line="274" w:lineRule="exact"/>
        <w:ind w:left="720" w:right="40" w:firstLine="0"/>
        <w:rPr>
          <w:sz w:val="24"/>
          <w:szCs w:val="24"/>
        </w:rPr>
      </w:pPr>
    </w:p>
    <w:p w14:paraId="5257510D" w14:textId="66DA9220" w:rsidR="007C4960" w:rsidRDefault="007C4960" w:rsidP="00E2108E">
      <w:pPr>
        <w:pStyle w:val="GvdeMetni4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4" w:lineRule="exact"/>
        <w:ind w:left="720" w:right="40" w:hanging="360"/>
        <w:rPr>
          <w:sz w:val="24"/>
          <w:szCs w:val="24"/>
        </w:rPr>
      </w:pPr>
      <w:r w:rsidRPr="007C4960">
        <w:rPr>
          <w:sz w:val="24"/>
          <w:szCs w:val="24"/>
        </w:rPr>
        <w:t>Uygunsuzluk ve/veya eksikliklerin giderilmesi sonrasında yeniden müracaat durumuna göre işlem tamamlanır.</w:t>
      </w:r>
    </w:p>
    <w:p w14:paraId="1F20FABD" w14:textId="77777777" w:rsidR="009D5D4E" w:rsidRDefault="009D5D4E" w:rsidP="009D5D4E">
      <w:pPr>
        <w:pStyle w:val="ListeParagraf"/>
        <w:rPr>
          <w:sz w:val="24"/>
          <w:szCs w:val="24"/>
        </w:rPr>
      </w:pPr>
    </w:p>
    <w:p w14:paraId="5F3C0233" w14:textId="77777777" w:rsidR="009D5D4E" w:rsidRDefault="009D5D4E" w:rsidP="009D5D4E">
      <w:pPr>
        <w:pStyle w:val="GvdeMetni4"/>
        <w:shd w:val="clear" w:color="auto" w:fill="auto"/>
        <w:tabs>
          <w:tab w:val="left" w:pos="710"/>
        </w:tabs>
        <w:spacing w:before="0" w:after="0" w:line="274" w:lineRule="exact"/>
        <w:ind w:right="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Not:  Gerekmesi</w:t>
      </w:r>
      <w:proofErr w:type="gramEnd"/>
      <w:r>
        <w:rPr>
          <w:sz w:val="24"/>
          <w:szCs w:val="24"/>
        </w:rPr>
        <w:t xml:space="preserve"> durumunda müracaatlar Genel Müdürlüğümüzce de sonuçlandırılabilmektedir.</w:t>
      </w:r>
    </w:p>
    <w:p w14:paraId="1C2D41E3" w14:textId="77777777" w:rsidR="009D5D4E" w:rsidRDefault="009D5D4E" w:rsidP="009D5D4E">
      <w:pPr>
        <w:rPr>
          <w:rFonts w:ascii="Times New Roman" w:eastAsia="Times New Roman" w:hAnsi="Times New Roman" w:cs="Times New Roman"/>
        </w:rPr>
        <w:sectPr w:rsidR="009D5D4E">
          <w:pgSz w:w="11909" w:h="16838"/>
          <w:pgMar w:top="567" w:right="849" w:bottom="1985" w:left="873" w:header="0" w:footer="3" w:gutter="0"/>
          <w:cols w:space="708"/>
        </w:sectPr>
      </w:pPr>
    </w:p>
    <w:p w14:paraId="57685EB0" w14:textId="0588F017" w:rsidR="003601F7" w:rsidRDefault="003601F7" w:rsidP="003601F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lastRenderedPageBreak/>
        <w:t>EK - 1</w:t>
      </w:r>
    </w:p>
    <w:p w14:paraId="5A055D61" w14:textId="4DC153E2" w:rsidR="003601F7" w:rsidRPr="007775D3" w:rsidRDefault="00093A15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</w:t>
      </w:r>
      <w:r w:rsidR="003601F7" w:rsidRPr="007775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ULAŞTIRMA</w:t>
      </w:r>
      <w:r w:rsidRPr="007775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ALTYAPI</w:t>
      </w:r>
      <w:r w:rsidR="003601F7" w:rsidRPr="007775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BAKANLIĞI</w:t>
      </w:r>
    </w:p>
    <w:p w14:paraId="1ADC2B1B" w14:textId="3F193A19" w:rsidR="003601F7" w:rsidRPr="007775D3" w:rsidRDefault="00093A15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775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</w:t>
      </w:r>
      <w:r w:rsidR="003601F7" w:rsidRPr="007775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.......... </w:t>
      </w:r>
      <w:r w:rsidR="00CB763B" w:rsidRPr="007775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Bölge Liman/</w:t>
      </w:r>
      <w:r w:rsidR="003601F7" w:rsidRPr="007775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Liman Başkanlığına</w:t>
      </w:r>
    </w:p>
    <w:p w14:paraId="0B6E6E9F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6968C00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85A55A" w14:textId="792E4625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D39AC"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İmalatçı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 Talebi.                                                                          …./…./</w:t>
      </w:r>
      <w:r w:rsidR="00CB763B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</w:p>
    <w:p w14:paraId="3A25673B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F60DE3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7F93EF" w14:textId="7777777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5B02D4" w14:textId="6CCB8DC7" w:rsidR="003601F7" w:rsidRDefault="003601F7" w:rsidP="003601F7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…………………………………………….. </w:t>
      </w:r>
      <w:proofErr w:type="gramStart"/>
      <w:r w:rsidR="00093A15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irması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/tesisi olarak …………………………….. (</w:t>
      </w:r>
      <w:proofErr w:type="gramStart"/>
      <w:r w:rsidR="00F3179C">
        <w:rPr>
          <w:rFonts w:ascii="Times New Roman" w:eastAsia="Times New Roman" w:hAnsi="Times New Roman" w:cs="Times New Roman"/>
          <w:sz w:val="24"/>
          <w:szCs w:val="24"/>
          <w:lang w:eastAsia="tr-TR"/>
        </w:rPr>
        <w:t>tersane</w:t>
      </w:r>
      <w:proofErr w:type="gramEnd"/>
      <w:r w:rsidR="00F3179C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tekne imal</w:t>
      </w:r>
      <w:r w:rsidR="00F317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/çekek</w:t>
      </w:r>
      <w:r w:rsidR="00F317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faaliyeti yapmaktayız. </w:t>
      </w:r>
      <w:r w:rsidR="001003EF" w:rsidRPr="004B5453">
        <w:rPr>
          <w:rFonts w:ascii="Times New Roman" w:eastAsia="Times New Roman" w:hAnsi="Times New Roman" w:cs="Times New Roman"/>
          <w:sz w:val="24"/>
          <w:szCs w:val="24"/>
          <w:lang w:eastAsia="tr-TR"/>
        </w:rPr>
        <w:t>05/05/2017 tarihli ve 29400 sayılı Resmi Gazetede yayımlanarak yürürlüğe giren Gezi Tekneleri ve Kişisel Deniz Taşıtları Yönetmeliği</w:t>
      </w:r>
      <w:r w:rsidR="001003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istenen </w:t>
      </w:r>
      <w:r w:rsidR="00E974E6">
        <w:rPr>
          <w:rFonts w:ascii="Times New Roman" w:eastAsia="Times New Roman" w:hAnsi="Times New Roman" w:cs="Times New Roman"/>
          <w:sz w:val="24"/>
          <w:szCs w:val="24"/>
          <w:lang w:eastAsia="tr-TR"/>
        </w:rPr>
        <w:t>imalatçı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kodunun </w:t>
      </w:r>
      <w:r w:rsidR="001003EF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tarafımıza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tahsisi hususunda gereğini arz ederim.</w:t>
      </w:r>
    </w:p>
    <w:p w14:paraId="2088520A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00700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9D95BC5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2A28D6D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836" w:type="dxa"/>
        <w:tblInd w:w="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</w:tblGrid>
      <w:tr w:rsidR="003601F7" w14:paraId="0EBC5794" w14:textId="77777777" w:rsidTr="004F1266">
        <w:trPr>
          <w:trHeight w:val="4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867EA" w14:textId="2E696659" w:rsidR="003601F7" w:rsidRDefault="00F3179C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4F12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6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Yetkili</w:t>
            </w:r>
          </w:p>
          <w:p w14:paraId="60574343" w14:textId="7201926F" w:rsidR="003601F7" w:rsidRDefault="004F1266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="0036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İmza</w:t>
            </w:r>
            <w:proofErr w:type="gramEnd"/>
            <w:r w:rsidR="0036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Kaşe )</w:t>
            </w:r>
          </w:p>
        </w:tc>
      </w:tr>
    </w:tbl>
    <w:p w14:paraId="6A78945E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EE0BE8E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FB1058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AEFA1B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BD9448" w14:textId="7CF6033F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Firma</w:t>
      </w:r>
      <w:r w:rsidR="004F1266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</w:t>
      </w:r>
    </w:p>
    <w:p w14:paraId="2AEE6A05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7661B49" w14:textId="5D5E4711" w:rsidR="003601F7" w:rsidRDefault="004F1266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Firma 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: …………………………………</w:t>
      </w:r>
    </w:p>
    <w:p w14:paraId="43316E5A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633A53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İrtibatla Sorumlu Kişi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</w:t>
      </w:r>
    </w:p>
    <w:p w14:paraId="2BC174DE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AD4603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</w:t>
      </w:r>
    </w:p>
    <w:p w14:paraId="0D63A102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247AE1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Faks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</w:t>
      </w:r>
    </w:p>
    <w:p w14:paraId="0C8AE993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2F6C17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</w:t>
      </w:r>
    </w:p>
    <w:p w14:paraId="5E529754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845DB7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…………………………………</w:t>
      </w:r>
    </w:p>
    <w:p w14:paraId="6E0BF40B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9E3D89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AB8E34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7B4E23" w14:textId="2CAEADEF" w:rsidR="003601F7" w:rsidRDefault="00CB4DBA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İmalatçının</w:t>
      </w:r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istemiş olduğu üç </w:t>
      </w:r>
      <w:proofErr w:type="gramStart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harf  (</w:t>
      </w:r>
      <w:proofErr w:type="gramEnd"/>
      <w:r w:rsidR="003601F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 karakter içermeyecek şekilde örneğin GOZ)</w:t>
      </w:r>
    </w:p>
    <w:p w14:paraId="0571681D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B3DA61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 Tercih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…….</w:t>
      </w:r>
    </w:p>
    <w:p w14:paraId="10CD9DC6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2A62F0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 Tercih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…….</w:t>
      </w:r>
    </w:p>
    <w:p w14:paraId="642258E4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B91C84" w14:textId="669477BC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 Tercih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…….</w:t>
      </w:r>
    </w:p>
    <w:p w14:paraId="68C25823" w14:textId="02BC25B0" w:rsidR="00984A57" w:rsidRDefault="00984A5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390788" w14:textId="0445791D" w:rsidR="00984A57" w:rsidRDefault="00984A57" w:rsidP="00984A5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 Tercih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…….</w:t>
      </w:r>
    </w:p>
    <w:p w14:paraId="7FE64F0A" w14:textId="41733F33" w:rsidR="00984A57" w:rsidRDefault="00984A57" w:rsidP="00984A5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DBB4DB" w14:textId="63CDC2EC" w:rsidR="00984A57" w:rsidRDefault="00984A57" w:rsidP="00984A5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 Tercih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…….</w:t>
      </w:r>
    </w:p>
    <w:p w14:paraId="7D4C5812" w14:textId="77777777" w:rsidR="00984A57" w:rsidRDefault="00984A57" w:rsidP="00984A5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6FE84CB" w14:textId="77777777" w:rsidR="00984A57" w:rsidRDefault="00984A5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87A6D5" w14:textId="77777777" w:rsidR="003601F7" w:rsidRDefault="003601F7" w:rsidP="003601F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14:paraId="1B17F9AC" w14:textId="77777777" w:rsidR="003601F7" w:rsidRDefault="003601F7" w:rsidP="003601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tr-TR"/>
        </w:rPr>
      </w:pPr>
    </w:p>
    <w:p w14:paraId="01D1E91F" w14:textId="77777777" w:rsidR="003601F7" w:rsidRDefault="003601F7" w:rsidP="003601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tr-TR"/>
        </w:rPr>
      </w:pPr>
    </w:p>
    <w:p w14:paraId="6CE8EF20" w14:textId="77777777" w:rsidR="003601F7" w:rsidRDefault="003601F7" w:rsidP="003601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tr-TR"/>
        </w:rPr>
      </w:pPr>
    </w:p>
    <w:p w14:paraId="3F2A868E" w14:textId="77777777" w:rsidR="003601F7" w:rsidRDefault="003601F7" w:rsidP="003601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tr-TR"/>
        </w:rPr>
      </w:pPr>
    </w:p>
    <w:p w14:paraId="5D78BD97" w14:textId="77777777" w:rsidR="003601F7" w:rsidRDefault="003601F7" w:rsidP="003601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tr-TR"/>
        </w:rPr>
      </w:pPr>
    </w:p>
    <w:p w14:paraId="03763890" w14:textId="77777777" w:rsidR="006353BC" w:rsidRDefault="006353BC"/>
    <w:sectPr w:rsidR="006353BC" w:rsidSect="00CB4D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475"/>
    <w:multiLevelType w:val="hybridMultilevel"/>
    <w:tmpl w:val="49D60690"/>
    <w:lvl w:ilvl="0" w:tplc="0DF6F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AF2"/>
    <w:multiLevelType w:val="multilevel"/>
    <w:tmpl w:val="517A2D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E7268"/>
    <w:multiLevelType w:val="multilevel"/>
    <w:tmpl w:val="960A8C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BC"/>
    <w:rsid w:val="00093A15"/>
    <w:rsid w:val="001003EF"/>
    <w:rsid w:val="00112F33"/>
    <w:rsid w:val="0034046E"/>
    <w:rsid w:val="003601F7"/>
    <w:rsid w:val="00402AB9"/>
    <w:rsid w:val="004B5453"/>
    <w:rsid w:val="004F1266"/>
    <w:rsid w:val="005034F3"/>
    <w:rsid w:val="006353BC"/>
    <w:rsid w:val="007775D3"/>
    <w:rsid w:val="00794A09"/>
    <w:rsid w:val="007A3E04"/>
    <w:rsid w:val="007C4960"/>
    <w:rsid w:val="00871665"/>
    <w:rsid w:val="008C6EFE"/>
    <w:rsid w:val="00984A57"/>
    <w:rsid w:val="009D5D4E"/>
    <w:rsid w:val="00AE4C85"/>
    <w:rsid w:val="00B9373B"/>
    <w:rsid w:val="00CB4DBA"/>
    <w:rsid w:val="00CB763B"/>
    <w:rsid w:val="00CE38CE"/>
    <w:rsid w:val="00E96093"/>
    <w:rsid w:val="00E974E6"/>
    <w:rsid w:val="00ED39AC"/>
    <w:rsid w:val="00F3179C"/>
    <w:rsid w:val="00F45917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3F12"/>
  <w15:chartTrackingRefBased/>
  <w15:docId w15:val="{11DB6986-DC7C-43CC-8569-5C3E9EE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F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GvdeMetni4"/>
    <w:locked/>
    <w:rsid w:val="007C49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4">
    <w:name w:val="Gövde Metni4"/>
    <w:basedOn w:val="Normal"/>
    <w:link w:val="Bodytext"/>
    <w:rsid w:val="007C4960"/>
    <w:pPr>
      <w:widowControl w:val="0"/>
      <w:shd w:val="clear" w:color="auto" w:fill="FFFFFF"/>
      <w:spacing w:before="300" w:after="240" w:line="235" w:lineRule="exact"/>
      <w:ind w:hanging="640"/>
      <w:jc w:val="both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9D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İlter Gökcan</dc:creator>
  <cp:keywords/>
  <dc:description/>
  <cp:lastModifiedBy>İlter Gökcan</cp:lastModifiedBy>
  <cp:revision>29</cp:revision>
  <dcterms:created xsi:type="dcterms:W3CDTF">2023-08-21T11:34:00Z</dcterms:created>
  <dcterms:modified xsi:type="dcterms:W3CDTF">2023-08-22T11:47:00Z</dcterms:modified>
</cp:coreProperties>
</file>