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EB" w:rsidRDefault="00225FEB" w:rsidP="00225FEB">
      <w:pPr>
        <w:jc w:val="center"/>
        <w:rPr>
          <w:b/>
        </w:rPr>
      </w:pPr>
      <w:bookmarkStart w:id="0" w:name="_GoBack"/>
      <w:bookmarkEnd w:id="0"/>
    </w:p>
    <w:p w:rsidR="00225FEB" w:rsidRDefault="00225FEB" w:rsidP="00225FEB">
      <w:pPr>
        <w:jc w:val="center"/>
        <w:rPr>
          <w:b/>
        </w:rPr>
      </w:pPr>
      <w:r w:rsidRPr="00225FEB">
        <w:rPr>
          <w:b/>
        </w:rPr>
        <w:t>HONG KONG INTERNATIONAL CONVENTION FOR THE SAFE AND ENVIRONMENTALLY SOUND RECYCLING OF SHIPS, 2009 THE PARTIES TO THIS CONVENTION,</w:t>
      </w:r>
    </w:p>
    <w:p w:rsidR="00225FEB" w:rsidRDefault="00225FEB" w:rsidP="00225FEB">
      <w:pPr>
        <w:jc w:val="center"/>
        <w:rPr>
          <w:b/>
        </w:rPr>
      </w:pPr>
    </w:p>
    <w:p w:rsidR="00225FEB" w:rsidRDefault="00225FEB" w:rsidP="00225FEB">
      <w:pPr>
        <w:jc w:val="center"/>
        <w:rPr>
          <w:b/>
        </w:rPr>
      </w:pPr>
    </w:p>
    <w:p w:rsidR="00225FEB" w:rsidRDefault="00225FEB" w:rsidP="00225FEB">
      <w:pPr>
        <w:rPr>
          <w:b/>
        </w:rPr>
      </w:pPr>
      <w:r w:rsidRPr="00225FEB">
        <w:rPr>
          <w:b/>
        </w:rPr>
        <w:t>NOTING</w:t>
      </w:r>
      <w:r>
        <w:t xml:space="preserve"> </w:t>
      </w:r>
      <w:r w:rsidRPr="00225FEB">
        <w:t>the growing concerns about safety,  health, the environment and welfare matters in the ship recycling industry</w:t>
      </w:r>
      <w:r>
        <w:rPr>
          <w:b/>
        </w:rPr>
        <w:t>,</w:t>
      </w:r>
    </w:p>
    <w:p w:rsidR="00225FEB" w:rsidRPr="00225FEB" w:rsidRDefault="00225FEB" w:rsidP="00225FEB">
      <w:pPr>
        <w:rPr>
          <w:b/>
        </w:rPr>
      </w:pPr>
    </w:p>
    <w:p w:rsidR="00225FEB" w:rsidRPr="00225FEB" w:rsidRDefault="00225FEB" w:rsidP="00225FEB">
      <w:r w:rsidRPr="00225FEB">
        <w:rPr>
          <w:b/>
        </w:rPr>
        <w:t xml:space="preserve">RECOGNIZING </w:t>
      </w:r>
      <w:r w:rsidRPr="00225FEB">
        <w:t xml:space="preserve">that recycling of ships contributes to sustainable development and, as such, is the best option for ships that have reached the end of their operating life, </w:t>
      </w:r>
    </w:p>
    <w:p w:rsidR="00225FEB" w:rsidRPr="00225FEB" w:rsidRDefault="00225FEB" w:rsidP="00225FEB"/>
    <w:p w:rsidR="00225FEB" w:rsidRPr="00225FEB" w:rsidRDefault="00225FEB" w:rsidP="00740B9D">
      <w:pPr>
        <w:jc w:val="both"/>
      </w:pPr>
      <w:r w:rsidRPr="00225FEB">
        <w:rPr>
          <w:b/>
        </w:rPr>
        <w:t>RECALLING</w:t>
      </w:r>
      <w:r>
        <w:rPr>
          <w:b/>
        </w:rPr>
        <w:t xml:space="preserve"> </w:t>
      </w:r>
      <w:r w:rsidRPr="00225FEB">
        <w:t xml:space="preserve">resolution A.962(23), adopted by the Assembly of the International Maritime Organization (Guidelines on Ship Recycling); amendments to the Guidelines adopted by resolution A.980(24); Decision VI/24 of the Sixth Meeting of the Conference of the Parties to the Basel Convention on the Control of Transboundary Movements of Hazardous Wastes and their Disposal, which adopted Technical Guidelines for the Environmentally Sound Management of the Full and Partial Dismantling of Ships; and the Guidelines approved by the 289th session of the Governing Body of the International Labour Office (Safety and Health in Shipbreaking: Guidelines for Asian countries and Turkey), </w:t>
      </w:r>
    </w:p>
    <w:p w:rsidR="00740B9D" w:rsidRDefault="00740B9D" w:rsidP="00225FEB">
      <w:pPr>
        <w:rPr>
          <w:b/>
        </w:rPr>
      </w:pPr>
    </w:p>
    <w:p w:rsidR="00225FEB" w:rsidRPr="00225FEB" w:rsidRDefault="00225FEB" w:rsidP="00740B9D">
      <w:pPr>
        <w:jc w:val="both"/>
      </w:pPr>
      <w:r w:rsidRPr="00225FEB">
        <w:rPr>
          <w:b/>
        </w:rPr>
        <w:t xml:space="preserve">RECALLING ALSO </w:t>
      </w:r>
      <w:r w:rsidRPr="00225FEB">
        <w:t>resolution A.981(24), by which the Assembly of the In</w:t>
      </w:r>
      <w:r>
        <w:t xml:space="preserve">ternational </w:t>
      </w:r>
      <w:r w:rsidRPr="00225FEB">
        <w:t>Maritime Organization requested the Organization’</w:t>
      </w:r>
      <w:r>
        <w:t xml:space="preserve">s Marine Environment Protection </w:t>
      </w:r>
      <w:r w:rsidRPr="00225FEB">
        <w:t xml:space="preserve">Committee to develop a legally-binding instrument on ship recycling, </w:t>
      </w:r>
    </w:p>
    <w:p w:rsidR="00740B9D" w:rsidRDefault="00740B9D" w:rsidP="00740B9D">
      <w:pPr>
        <w:jc w:val="both"/>
        <w:rPr>
          <w:b/>
        </w:rPr>
      </w:pPr>
    </w:p>
    <w:p w:rsidR="00225FEB" w:rsidRPr="00225FEB" w:rsidRDefault="00225FEB" w:rsidP="00740B9D">
      <w:pPr>
        <w:jc w:val="both"/>
      </w:pPr>
      <w:r w:rsidRPr="00225FEB">
        <w:rPr>
          <w:b/>
        </w:rPr>
        <w:t>NOTING ALSO</w:t>
      </w:r>
      <w:r>
        <w:rPr>
          <w:b/>
        </w:rPr>
        <w:t xml:space="preserve"> </w:t>
      </w:r>
      <w:r w:rsidRPr="00225FEB">
        <w:t xml:space="preserve">the role of the International Labour Organization in protecting the occupational safety and health of workers involved in ship recycling, </w:t>
      </w:r>
    </w:p>
    <w:p w:rsidR="00740B9D" w:rsidRDefault="00740B9D" w:rsidP="00740B9D">
      <w:pPr>
        <w:jc w:val="both"/>
        <w:rPr>
          <w:b/>
        </w:rPr>
      </w:pPr>
    </w:p>
    <w:p w:rsidR="00225FEB" w:rsidRPr="00225FEB" w:rsidRDefault="00225FEB" w:rsidP="00740B9D">
      <w:pPr>
        <w:jc w:val="both"/>
      </w:pPr>
      <w:r w:rsidRPr="00225FEB">
        <w:rPr>
          <w:b/>
        </w:rPr>
        <w:t xml:space="preserve">NOTING </w:t>
      </w:r>
      <w:r w:rsidRPr="00225FEB">
        <w:t xml:space="preserve">FURTHER the role of the Basel Convention on the Control of Transboundary Movements of Hazardous Wastes and their Disposal in protecting human health and the environment against the adverse effects which may result from such wastes, </w:t>
      </w:r>
    </w:p>
    <w:p w:rsidR="00740B9D" w:rsidRDefault="00740B9D" w:rsidP="00225FEB">
      <w:pPr>
        <w:rPr>
          <w:b/>
        </w:rPr>
      </w:pPr>
    </w:p>
    <w:p w:rsidR="00740B9D" w:rsidRDefault="00225FEB" w:rsidP="00740B9D">
      <w:pPr>
        <w:jc w:val="both"/>
      </w:pPr>
      <w:r w:rsidRPr="00225FEB">
        <w:rPr>
          <w:b/>
        </w:rPr>
        <w:t xml:space="preserve">MINDFUL </w:t>
      </w:r>
      <w:r w:rsidRPr="00740B9D">
        <w:t xml:space="preserve">of the precautionary approach set out inPrinciple 15 of the Rio Declaration on Environment and Development and referred to in resolution MEPC.67(37), adopted by the Organization’s Marine Environment Protection Committee on 15 September 1995, </w:t>
      </w:r>
    </w:p>
    <w:p w:rsidR="00740B9D" w:rsidRDefault="00740B9D" w:rsidP="00740B9D">
      <w:pPr>
        <w:jc w:val="both"/>
      </w:pPr>
    </w:p>
    <w:p w:rsidR="00225FEB" w:rsidRPr="00740B9D" w:rsidRDefault="00225FEB" w:rsidP="00740B9D">
      <w:pPr>
        <w:jc w:val="both"/>
      </w:pPr>
      <w:r w:rsidRPr="00225FEB">
        <w:rPr>
          <w:b/>
        </w:rPr>
        <w:t xml:space="preserve">MINDFUL ALSO </w:t>
      </w:r>
      <w:r w:rsidRPr="00740B9D">
        <w:t xml:space="preserve">of the need to promote the substitution of hazardous materials in the construction and maintenance of ships by less hazardous, or preferably, non-hazardous materials, without compromising the ships’ safety, the safety and health of seafarers and the ships’ operational efficiency, </w:t>
      </w:r>
    </w:p>
    <w:p w:rsidR="00740B9D" w:rsidRDefault="00740B9D" w:rsidP="00740B9D">
      <w:pPr>
        <w:jc w:val="both"/>
        <w:rPr>
          <w:b/>
        </w:rPr>
      </w:pPr>
    </w:p>
    <w:p w:rsidR="00225FEB" w:rsidRDefault="00225FEB" w:rsidP="00740B9D">
      <w:pPr>
        <w:jc w:val="both"/>
        <w:rPr>
          <w:b/>
        </w:rPr>
      </w:pPr>
      <w:r w:rsidRPr="00225FEB">
        <w:rPr>
          <w:b/>
        </w:rPr>
        <w:t>RESOLVED</w:t>
      </w:r>
      <w:r w:rsidR="00740B9D">
        <w:rPr>
          <w:b/>
        </w:rPr>
        <w:t xml:space="preserve"> </w:t>
      </w:r>
      <w:r w:rsidRPr="00740B9D">
        <w:t>to effectively address, in a legally-binding instrument, the environmental, occupational health and safety risks related to ship recycling, taking intoaccount the particular characteristics of maritime transport and the needto secure the smooth withdrawal of ships that have reached the end of their operating lives</w:t>
      </w:r>
      <w:r w:rsidRPr="00225FEB">
        <w:rPr>
          <w:b/>
        </w:rPr>
        <w:t>,</w:t>
      </w:r>
    </w:p>
    <w:p w:rsidR="00225FEB" w:rsidRDefault="00225FEB" w:rsidP="00740B9D">
      <w:pPr>
        <w:jc w:val="both"/>
        <w:rPr>
          <w:b/>
        </w:rPr>
      </w:pPr>
    </w:p>
    <w:p w:rsidR="00B420D0" w:rsidRDefault="00B420D0" w:rsidP="00740B9D">
      <w:pPr>
        <w:jc w:val="both"/>
        <w:rPr>
          <w:b/>
        </w:rPr>
      </w:pPr>
    </w:p>
    <w:p w:rsidR="00225FEB" w:rsidRDefault="00225FEB" w:rsidP="000C46BD">
      <w:pPr>
        <w:jc w:val="center"/>
        <w:rPr>
          <w:b/>
        </w:rPr>
      </w:pPr>
    </w:p>
    <w:p w:rsidR="00225FEB" w:rsidRDefault="00225FEB" w:rsidP="000C46BD">
      <w:pPr>
        <w:jc w:val="center"/>
        <w:rPr>
          <w:b/>
        </w:rPr>
      </w:pPr>
    </w:p>
    <w:p w:rsidR="00123AAD" w:rsidRPr="008609BB" w:rsidRDefault="00123AAD" w:rsidP="000C46BD">
      <w:pPr>
        <w:jc w:val="center"/>
        <w:rPr>
          <w:b/>
        </w:rPr>
      </w:pPr>
      <w:r w:rsidRPr="008609BB">
        <w:rPr>
          <w:b/>
        </w:rPr>
        <w:lastRenderedPageBreak/>
        <w:t>2009 GEMİLERİN EMNİYETLİ VE ÇEVREYE UYUMLU GERİ DÖNÜŞÜMÜ HAKKINDA HONKONG ULUSLARARASI SÖZLEŞMESİ</w:t>
      </w:r>
    </w:p>
    <w:p w:rsidR="00123AAD" w:rsidRDefault="00123AAD" w:rsidP="00123AAD"/>
    <w:p w:rsidR="00FD09B2" w:rsidRDefault="00123AAD" w:rsidP="008609BB">
      <w:pPr>
        <w:jc w:val="both"/>
        <w:rPr>
          <w:b/>
        </w:rPr>
      </w:pPr>
      <w:r w:rsidRPr="008609BB">
        <w:rPr>
          <w:b/>
        </w:rPr>
        <w:t xml:space="preserve"> </w:t>
      </w:r>
    </w:p>
    <w:p w:rsidR="00123AAD" w:rsidRPr="008609BB" w:rsidRDefault="001B6DAA" w:rsidP="008609BB">
      <w:pPr>
        <w:jc w:val="both"/>
        <w:rPr>
          <w:b/>
        </w:rPr>
      </w:pPr>
      <w:r>
        <w:rPr>
          <w:b/>
        </w:rPr>
        <w:t>İŞ</w:t>
      </w:r>
      <w:r w:rsidR="00123AAD" w:rsidRPr="008609BB">
        <w:rPr>
          <w:b/>
        </w:rPr>
        <w:t>BU SÖZLEŞMENİN TARAFLARI;</w:t>
      </w:r>
    </w:p>
    <w:p w:rsidR="00123AAD" w:rsidRDefault="00123AAD" w:rsidP="008609BB">
      <w:pPr>
        <w:ind w:firstLine="708"/>
        <w:jc w:val="both"/>
      </w:pPr>
    </w:p>
    <w:p w:rsidR="00123AAD" w:rsidRDefault="00123AAD" w:rsidP="008609BB">
      <w:pPr>
        <w:jc w:val="both"/>
      </w:pPr>
      <w:r>
        <w:t xml:space="preserve">Gemi geri dönüşüm endüstrisinde emniyet, sağlık, çevre ve refah konularında artan ilgiyi </w:t>
      </w:r>
      <w:r w:rsidRPr="008609BB">
        <w:rPr>
          <w:b/>
        </w:rPr>
        <w:t>DİKKATE ALARAK</w:t>
      </w:r>
      <w:r>
        <w:t>,</w:t>
      </w:r>
    </w:p>
    <w:p w:rsidR="00123AAD" w:rsidRDefault="00123AAD" w:rsidP="008609BB">
      <w:pPr>
        <w:jc w:val="both"/>
      </w:pPr>
    </w:p>
    <w:p w:rsidR="00123AAD" w:rsidRDefault="00123AAD" w:rsidP="008609BB">
      <w:pPr>
        <w:jc w:val="both"/>
      </w:pPr>
      <w:r>
        <w:t>Gemi geri dönüşümünün sürdürülebilir kalkınmaya katkıda bu</w:t>
      </w:r>
      <w:r w:rsidR="001B6DAA">
        <w:t>lunduğunun ve bu nedenle işletim</w:t>
      </w:r>
      <w:r>
        <w:t xml:space="preserve"> ömrü sona ermiş gemiler için en iyi tercih olduğunun </w:t>
      </w:r>
      <w:r w:rsidRPr="008609BB">
        <w:rPr>
          <w:b/>
        </w:rPr>
        <w:t>BİLİNCİNDE OLARAK</w:t>
      </w:r>
      <w:r>
        <w:t>,</w:t>
      </w:r>
    </w:p>
    <w:p w:rsidR="00123AAD" w:rsidRDefault="00123AAD" w:rsidP="008609BB">
      <w:pPr>
        <w:jc w:val="both"/>
      </w:pPr>
    </w:p>
    <w:p w:rsidR="00123AAD" w:rsidRDefault="00123AAD" w:rsidP="008609BB">
      <w:pPr>
        <w:jc w:val="both"/>
      </w:pPr>
      <w:r>
        <w:t xml:space="preserve">Uluslararası Denizcilik Örgütü Kurulu tarafından kabul edilen A.962(23) (Gemi Geri Dönüşüm Kılavuzu) </w:t>
      </w:r>
      <w:r w:rsidR="001B6DAA">
        <w:t xml:space="preserve">sayılı </w:t>
      </w:r>
      <w:r>
        <w:t>kararını; A.980(24)</w:t>
      </w:r>
      <w:r w:rsidR="001B6DAA">
        <w:t xml:space="preserve"> sayılı karar</w:t>
      </w:r>
      <w:r>
        <w:t xml:space="preserve"> ile Kılavuzda yapılan değişiklikleri; Gemilerin Tam ve Kısmi Sökümünün Çevreye </w:t>
      </w:r>
      <w:r w:rsidR="001B6DAA">
        <w:t xml:space="preserve">Duyarlı </w:t>
      </w:r>
      <w:r>
        <w:t xml:space="preserve">Yönetimi için Teknik Kılavuzun kabul edildiği Tehlikeli Atıkların Sınır Ötesi Taşınması ve </w:t>
      </w:r>
      <w:r w:rsidR="001B6DAA">
        <w:t>Bertarafının</w:t>
      </w:r>
      <w:r>
        <w:t xml:space="preserve"> Kontrolü</w:t>
      </w:r>
      <w:r w:rsidR="001B6DAA">
        <w:t>ne ilişkin</w:t>
      </w:r>
      <w:r>
        <w:t xml:space="preserve"> Basel Sözleşmesi Taraf </w:t>
      </w:r>
      <w:r w:rsidR="001B6DAA">
        <w:t>Devletlerinin</w:t>
      </w:r>
      <w:r>
        <w:t xml:space="preserve"> Altıncı Toplantısında alınan VI/24</w:t>
      </w:r>
      <w:r w:rsidR="001B6DAA">
        <w:t xml:space="preserve"> sayılı Kararı</w:t>
      </w:r>
      <w:r>
        <w:t xml:space="preserve"> ve Uluslararası Çalışma </w:t>
      </w:r>
      <w:r w:rsidR="001B6DAA">
        <w:t>Ofisi</w:t>
      </w:r>
      <w:r>
        <w:t xml:space="preserve"> Yönetim Kurulunun 289. </w:t>
      </w:r>
      <w:r w:rsidR="00EC7D9A">
        <w:t xml:space="preserve">dönem </w:t>
      </w:r>
      <w:r>
        <w:t xml:space="preserve">toplantısında </w:t>
      </w:r>
      <w:r w:rsidR="00EC7D9A">
        <w:t>kabul edilen</w:t>
      </w:r>
      <w:r>
        <w:t xml:space="preserve"> </w:t>
      </w:r>
      <w:r w:rsidR="00EC7D9A">
        <w:t>Kılavuzu</w:t>
      </w:r>
      <w:r>
        <w:t xml:space="preserve"> (Gemi Sökümünde Emniyet ve Sağlık: Asya Ülkeleri ve Türkiye için Kılavuz) </w:t>
      </w:r>
      <w:r w:rsidRPr="008609BB">
        <w:rPr>
          <w:b/>
        </w:rPr>
        <w:t>GÖZ ÖNÜNDE BULUNDURARAK</w:t>
      </w:r>
      <w:r>
        <w:t xml:space="preserve">, </w:t>
      </w:r>
    </w:p>
    <w:p w:rsidR="00123AAD" w:rsidRDefault="00123AAD" w:rsidP="008609BB">
      <w:pPr>
        <w:jc w:val="both"/>
      </w:pPr>
    </w:p>
    <w:p w:rsidR="00123AAD" w:rsidRDefault="00123AAD" w:rsidP="008609BB">
      <w:pPr>
        <w:jc w:val="both"/>
      </w:pPr>
      <w:r>
        <w:t>Uluslararası Denizcilik Örgütü Kurulu</w:t>
      </w:r>
      <w:r w:rsidR="00EC7D9A">
        <w:t>’</w:t>
      </w:r>
      <w:r>
        <w:t>nun, Örgüt</w:t>
      </w:r>
      <w:r w:rsidR="00EC7D9A">
        <w:t>’</w:t>
      </w:r>
      <w:r>
        <w:t>ün Deniz Çevresini Koruma Komitesi</w:t>
      </w:r>
      <w:r w:rsidR="00EC7D9A">
        <w:t>’</w:t>
      </w:r>
      <w:r>
        <w:t xml:space="preserve">nden gemi geri dönüşümünde yasal bağlayıcılığı olan bir belge </w:t>
      </w:r>
      <w:r w:rsidR="00EC7D9A">
        <w:t>hazırlamasını</w:t>
      </w:r>
      <w:r>
        <w:t xml:space="preserve"> istediği A.981(24) </w:t>
      </w:r>
      <w:r w:rsidR="00EC7D9A">
        <w:t xml:space="preserve">sayılı </w:t>
      </w:r>
      <w:r>
        <w:t>kararını da</w:t>
      </w:r>
      <w:r w:rsidR="00EC7D9A">
        <w:t xml:space="preserve"> ayrıca</w:t>
      </w:r>
      <w:r>
        <w:t xml:space="preserve"> </w:t>
      </w:r>
      <w:r w:rsidRPr="008609BB">
        <w:rPr>
          <w:b/>
        </w:rPr>
        <w:t>GÖZ ÖNÜNDE BULUNDURARAK</w:t>
      </w:r>
      <w:r>
        <w:t xml:space="preserve">, </w:t>
      </w:r>
    </w:p>
    <w:p w:rsidR="00123AAD" w:rsidRDefault="00123AAD" w:rsidP="008609BB">
      <w:pPr>
        <w:jc w:val="both"/>
      </w:pPr>
    </w:p>
    <w:p w:rsidR="00123AAD" w:rsidRDefault="00123AAD" w:rsidP="008609BB">
      <w:pPr>
        <w:jc w:val="both"/>
      </w:pPr>
      <w:r>
        <w:t>Uluslararası Çalışma Örgütü</w:t>
      </w:r>
      <w:r w:rsidR="00EC7D9A">
        <w:t>’</w:t>
      </w:r>
      <w:r>
        <w:t xml:space="preserve">nün gemi geri dönüşümünde çalışan işçilerin iş emniyeti ve sağlıklarının korunmasındaki rolünü </w:t>
      </w:r>
      <w:r w:rsidRPr="008609BB">
        <w:rPr>
          <w:b/>
        </w:rPr>
        <w:t>DİKKATE ALARAK</w:t>
      </w:r>
      <w:r>
        <w:t>,</w:t>
      </w:r>
    </w:p>
    <w:p w:rsidR="00123AAD" w:rsidRDefault="00123AAD" w:rsidP="008609BB">
      <w:pPr>
        <w:jc w:val="both"/>
      </w:pPr>
    </w:p>
    <w:p w:rsidR="00123AAD" w:rsidRDefault="00123AAD" w:rsidP="008609BB">
      <w:pPr>
        <w:jc w:val="both"/>
      </w:pPr>
      <w:r>
        <w:t xml:space="preserve">İnsan sağlığının ve çevrenin tehlikeli atıklar nedeniyle meydana gelebilecek kötü etkilere karşı korunmasında, Tehlikeli Atıkların Sınır Ötesi Taşınması ve </w:t>
      </w:r>
      <w:r w:rsidR="00EC7D9A">
        <w:t>Bertarafın</w:t>
      </w:r>
      <w:r>
        <w:t xml:space="preserve"> Kontrolü</w:t>
      </w:r>
      <w:r w:rsidR="00EC7D9A">
        <w:t>ne</w:t>
      </w:r>
      <w:r>
        <w:t xml:space="preserve"> </w:t>
      </w:r>
      <w:r w:rsidR="00EC7D9A">
        <w:t>ilişkin</w:t>
      </w:r>
      <w:r>
        <w:t xml:space="preserve"> Basel Sözleşmesi</w:t>
      </w:r>
      <w:r w:rsidR="00EC7D9A">
        <w:t>’</w:t>
      </w:r>
      <w:r>
        <w:t xml:space="preserve">ni </w:t>
      </w:r>
      <w:r w:rsidRPr="008609BB">
        <w:rPr>
          <w:b/>
        </w:rPr>
        <w:t>DİKKATE ALARAK</w:t>
      </w:r>
      <w:r>
        <w:t>,</w:t>
      </w:r>
    </w:p>
    <w:p w:rsidR="00123AAD" w:rsidRDefault="00123AAD" w:rsidP="008609BB">
      <w:pPr>
        <w:jc w:val="both"/>
      </w:pPr>
    </w:p>
    <w:p w:rsidR="00123AAD" w:rsidRDefault="00123AAD" w:rsidP="008609BB">
      <w:pPr>
        <w:jc w:val="both"/>
      </w:pPr>
      <w:r>
        <w:t>Örgüt</w:t>
      </w:r>
      <w:r w:rsidR="00EC7D9A">
        <w:t>’</w:t>
      </w:r>
      <w:r>
        <w:t>ün Deniz Çevresini Koruma Komitesi</w:t>
      </w:r>
      <w:r w:rsidR="00EC7D9A">
        <w:t>’</w:t>
      </w:r>
      <w:r>
        <w:t xml:space="preserve">nce 15 Eylül 1995’te kabul edilen MEPC.67(37) </w:t>
      </w:r>
      <w:r w:rsidR="00EC7D9A">
        <w:t xml:space="preserve">sayılı </w:t>
      </w:r>
      <w:r>
        <w:t>kararında atıfta bulunulan Çevre ve Gelişme hakkındaki Rio Deklarasyonu</w:t>
      </w:r>
      <w:r w:rsidR="00EC7D9A">
        <w:t>’</w:t>
      </w:r>
      <w:r>
        <w:t xml:space="preserve">nun 15. </w:t>
      </w:r>
      <w:r w:rsidR="00EC7D9A">
        <w:t>İlkesinde</w:t>
      </w:r>
      <w:r>
        <w:t xml:space="preserve"> yer alan ihtiyati yaklaşımı </w:t>
      </w:r>
      <w:r w:rsidRPr="008609BB">
        <w:rPr>
          <w:b/>
        </w:rPr>
        <w:t>GÖZ ÖNÜNE ALINARAK</w:t>
      </w:r>
      <w:r>
        <w:t>,</w:t>
      </w:r>
    </w:p>
    <w:p w:rsidR="00123AAD" w:rsidRDefault="00123AAD" w:rsidP="008609BB">
      <w:pPr>
        <w:jc w:val="both"/>
      </w:pPr>
    </w:p>
    <w:p w:rsidR="00123AAD" w:rsidRDefault="00123AAD" w:rsidP="008609BB">
      <w:pPr>
        <w:jc w:val="both"/>
      </w:pPr>
      <w:r>
        <w:t>Gemilerin emniyeti, gemiadamlarının sağlığı ve emniyeti ile gemilerin işlev</w:t>
      </w:r>
      <w:r w:rsidR="00EC7D9A">
        <w:t>sel verimliliğinden taviz vermeksizin</w:t>
      </w:r>
      <w:r>
        <w:t xml:space="preserve">, gemilerin inşa ve bakımlarında tehlikeli maddelerin daha az tehlikeli veya tercihen tehlikesiz maddelerle değiştirilmesi gereği de </w:t>
      </w:r>
      <w:r w:rsidRPr="008609BB">
        <w:rPr>
          <w:b/>
        </w:rPr>
        <w:t>AKILDA TUTULARAK</w:t>
      </w:r>
      <w:r>
        <w:t>,</w:t>
      </w:r>
    </w:p>
    <w:p w:rsidR="00123AAD" w:rsidRDefault="00123AAD" w:rsidP="008609BB">
      <w:pPr>
        <w:jc w:val="both"/>
      </w:pPr>
    </w:p>
    <w:p w:rsidR="00123AAD" w:rsidRDefault="00EC7D9A" w:rsidP="008609BB">
      <w:pPr>
        <w:jc w:val="both"/>
      </w:pPr>
      <w:r>
        <w:t>İşletim</w:t>
      </w:r>
      <w:r w:rsidR="00123AAD">
        <w:t xml:space="preserve"> ömrünün sonuna gelmiş gemilerin faaliyetten düzenli bir şekilde çekilme gereğini ve dünya deniz taşımacılığının özel niteliğini hesaba katarak gemi geri dönüşüm</w:t>
      </w:r>
      <w:r>
        <w:t>ü ile ilgili çevre</w:t>
      </w:r>
      <w:r w:rsidR="00123AAD">
        <w:t>, mesleki sağlık ve emniyet</w:t>
      </w:r>
      <w:r>
        <w:t>e ilişkin riskleri</w:t>
      </w:r>
      <w:r w:rsidR="00123AAD">
        <w:t xml:space="preserve"> yasal bağlayıcılığı olan bir belge içinde etkili bir şekilde belirtme </w:t>
      </w:r>
      <w:r w:rsidR="00123AAD" w:rsidRPr="008609BB">
        <w:rPr>
          <w:b/>
        </w:rPr>
        <w:t>KARARLILIĞI İLE</w:t>
      </w:r>
      <w:r w:rsidR="00123AAD">
        <w:t>,</w:t>
      </w:r>
    </w:p>
    <w:p w:rsidR="00123AAD" w:rsidRDefault="00123AAD" w:rsidP="008609BB">
      <w:pPr>
        <w:jc w:val="both"/>
      </w:pPr>
    </w:p>
    <w:p w:rsidR="00123AAD" w:rsidRDefault="00123AAD" w:rsidP="008609BB">
      <w:pPr>
        <w:jc w:val="both"/>
      </w:pPr>
    </w:p>
    <w:p w:rsidR="00123AAD" w:rsidRDefault="00123AAD" w:rsidP="00123AAD"/>
    <w:p w:rsidR="00225FEB" w:rsidRDefault="00225FEB">
      <w:r>
        <w:br w:type="page"/>
      </w:r>
    </w:p>
    <w:p w:rsidR="008962A4" w:rsidRDefault="008962A4" w:rsidP="0053417A">
      <w:pPr>
        <w:jc w:val="both"/>
      </w:pPr>
      <w:r w:rsidRPr="003B45AD">
        <w:rPr>
          <w:b/>
        </w:rPr>
        <w:lastRenderedPageBreak/>
        <w:t>CONSIDERING</w:t>
      </w:r>
      <w:r>
        <w:t xml:space="preserve"> that these objectives may best be achieved by the conclusion of an International Convention for the Safe and Environmentally Sound Recycling of Ships, </w:t>
      </w:r>
    </w:p>
    <w:p w:rsidR="008962A4" w:rsidRDefault="008962A4" w:rsidP="0053417A">
      <w:pPr>
        <w:jc w:val="both"/>
      </w:pPr>
      <w:r w:rsidRPr="003B45AD">
        <w:rPr>
          <w:b/>
        </w:rPr>
        <w:t>HAVE AGREED</w:t>
      </w:r>
      <w:r w:rsidR="003B45AD">
        <w:t xml:space="preserve"> </w:t>
      </w:r>
      <w:r>
        <w:t xml:space="preserve">as follows: </w:t>
      </w:r>
    </w:p>
    <w:p w:rsidR="008962A4" w:rsidRDefault="008962A4" w:rsidP="008962A4"/>
    <w:p w:rsidR="008962A4" w:rsidRPr="003B45AD" w:rsidRDefault="008962A4" w:rsidP="003B45AD">
      <w:pPr>
        <w:jc w:val="center"/>
        <w:rPr>
          <w:b/>
        </w:rPr>
      </w:pPr>
      <w:r w:rsidRPr="003B45AD">
        <w:rPr>
          <w:b/>
        </w:rPr>
        <w:t xml:space="preserve">ARTICLE 1 </w:t>
      </w:r>
    </w:p>
    <w:p w:rsidR="008962A4" w:rsidRPr="003B45AD" w:rsidRDefault="008962A4" w:rsidP="003B45AD">
      <w:pPr>
        <w:jc w:val="center"/>
        <w:rPr>
          <w:b/>
        </w:rPr>
      </w:pPr>
      <w:r w:rsidRPr="003B45AD">
        <w:rPr>
          <w:b/>
        </w:rPr>
        <w:t>General obligations</w:t>
      </w:r>
    </w:p>
    <w:p w:rsidR="003B45AD" w:rsidRDefault="003B45AD" w:rsidP="008962A4"/>
    <w:p w:rsidR="008962A4" w:rsidRDefault="008962A4" w:rsidP="003B45AD">
      <w:pPr>
        <w:jc w:val="both"/>
      </w:pPr>
      <w:r>
        <w:t xml:space="preserve">1 </w:t>
      </w:r>
      <w:r w:rsidR="003B45AD">
        <w:tab/>
      </w:r>
      <w:r>
        <w:t xml:space="preserve">Each Party to this Convention undertakes to give full and complete effect to its provisions in order to prevent, reduce, minimize and, to the extent practicable, eliminate accidents, injuries and other adverse effects on human health and the environment caused by Ship Recycling, and enhance ship safety, protection of human health and the environment throughout a ship’s operating life. </w:t>
      </w:r>
    </w:p>
    <w:p w:rsidR="003B45AD" w:rsidRDefault="003B45AD" w:rsidP="003B45AD">
      <w:pPr>
        <w:jc w:val="both"/>
      </w:pPr>
    </w:p>
    <w:p w:rsidR="008962A4" w:rsidRDefault="008962A4" w:rsidP="003B45AD">
      <w:pPr>
        <w:jc w:val="both"/>
      </w:pPr>
      <w:r>
        <w:t xml:space="preserve">2 </w:t>
      </w:r>
      <w:r w:rsidR="003B45AD">
        <w:tab/>
      </w:r>
      <w:r>
        <w:t xml:space="preserve">No provision of this Convention shall be interpreted as preventing a Party from taking, individually or jointly, more stringent measures consistent with international law, with respect to the safe and environmentally sound recycling of ships, in order to prevent, reduce or minimize any adverse effects on human health and the environment. </w:t>
      </w:r>
    </w:p>
    <w:p w:rsidR="003B45AD" w:rsidRDefault="003B45AD" w:rsidP="003B45AD">
      <w:pPr>
        <w:jc w:val="both"/>
      </w:pPr>
    </w:p>
    <w:p w:rsidR="008962A4" w:rsidRDefault="008962A4" w:rsidP="003B45AD">
      <w:pPr>
        <w:jc w:val="both"/>
      </w:pPr>
      <w:r>
        <w:t xml:space="preserve">3 </w:t>
      </w:r>
      <w:r w:rsidR="003B45AD">
        <w:tab/>
      </w:r>
      <w:r>
        <w:t xml:space="preserve">Parties shall endeavour to co-operate for the purpose of effective implementation of, compliance with and enforcement of this Convention. </w:t>
      </w:r>
    </w:p>
    <w:p w:rsidR="003B45AD" w:rsidRDefault="003B45AD" w:rsidP="003B45AD">
      <w:pPr>
        <w:jc w:val="both"/>
      </w:pPr>
    </w:p>
    <w:p w:rsidR="008962A4" w:rsidRDefault="008962A4" w:rsidP="003B45AD">
      <w:pPr>
        <w:jc w:val="both"/>
      </w:pPr>
      <w:r>
        <w:t xml:space="preserve">4 </w:t>
      </w:r>
      <w:r w:rsidR="003B45AD">
        <w:tab/>
      </w:r>
      <w:r>
        <w:t xml:space="preserve">The Parties undertake to encourage the continued development of technologies and practices which contribute to safe and environmentally sound Ship Recycling. </w:t>
      </w:r>
    </w:p>
    <w:p w:rsidR="003B45AD" w:rsidRDefault="003B45AD" w:rsidP="003B45AD">
      <w:pPr>
        <w:jc w:val="both"/>
      </w:pPr>
    </w:p>
    <w:p w:rsidR="008962A4" w:rsidRDefault="008962A4" w:rsidP="003B45AD">
      <w:pPr>
        <w:jc w:val="both"/>
      </w:pPr>
      <w:r>
        <w:t xml:space="preserve">5 </w:t>
      </w:r>
      <w:r w:rsidR="003B45AD">
        <w:tab/>
      </w:r>
      <w:r>
        <w:t xml:space="preserve">The Annex to this Convention forms an integralpart of it. Unless expressly provided for otherwise, a reference to this Convention constitutes at the same time a reference to its Annex. </w:t>
      </w:r>
    </w:p>
    <w:p w:rsidR="008962A4" w:rsidRDefault="008962A4" w:rsidP="008962A4"/>
    <w:p w:rsidR="008962A4" w:rsidRPr="003B45AD" w:rsidRDefault="008962A4" w:rsidP="003B45AD">
      <w:pPr>
        <w:jc w:val="center"/>
        <w:rPr>
          <w:b/>
        </w:rPr>
      </w:pPr>
      <w:r w:rsidRPr="003B45AD">
        <w:rPr>
          <w:b/>
        </w:rPr>
        <w:t xml:space="preserve">ARTICLE 2 </w:t>
      </w:r>
    </w:p>
    <w:p w:rsidR="003B45AD" w:rsidRPr="003B45AD" w:rsidRDefault="008962A4" w:rsidP="003B45AD">
      <w:pPr>
        <w:jc w:val="center"/>
        <w:rPr>
          <w:b/>
        </w:rPr>
      </w:pPr>
      <w:r w:rsidRPr="003B45AD">
        <w:rPr>
          <w:b/>
        </w:rPr>
        <w:t xml:space="preserve">Definitions </w:t>
      </w:r>
    </w:p>
    <w:p w:rsidR="003B45AD" w:rsidRDefault="003B45AD" w:rsidP="008962A4"/>
    <w:p w:rsidR="008962A4" w:rsidRDefault="008962A4" w:rsidP="008962A4">
      <w:r>
        <w:t xml:space="preserve">For the purposes of this Convention, unless expressly provided otherwise: </w:t>
      </w:r>
    </w:p>
    <w:p w:rsidR="003B45AD" w:rsidRDefault="003B45AD" w:rsidP="008962A4"/>
    <w:p w:rsidR="008962A4" w:rsidRDefault="008962A4" w:rsidP="008962A4">
      <w:r>
        <w:t xml:space="preserve">1 </w:t>
      </w:r>
      <w:r w:rsidR="003B45AD">
        <w:tab/>
      </w:r>
      <w:r>
        <w:t xml:space="preserve">“Convention” means the Hong Kong International Convention for the Safe and Environmentally Sound Recycling of Ships, 2009. </w:t>
      </w:r>
    </w:p>
    <w:p w:rsidR="003B45AD" w:rsidRDefault="003B45AD" w:rsidP="008962A4"/>
    <w:p w:rsidR="008962A4" w:rsidRDefault="008962A4" w:rsidP="008962A4">
      <w:r>
        <w:t xml:space="preserve">2 </w:t>
      </w:r>
      <w:r w:rsidR="003B45AD">
        <w:tab/>
      </w:r>
      <w:r>
        <w:t xml:space="preserve">“Administration” means the Government of the State whose flag the ship is entitled to fly, or under whose authority it is operating. </w:t>
      </w:r>
    </w:p>
    <w:p w:rsidR="003B45AD" w:rsidRDefault="003B45AD" w:rsidP="008962A4"/>
    <w:p w:rsidR="008962A4" w:rsidRDefault="008962A4" w:rsidP="008962A4">
      <w:r>
        <w:t xml:space="preserve">3 </w:t>
      </w:r>
      <w:r w:rsidR="003B45AD">
        <w:tab/>
      </w:r>
      <w:r>
        <w:t xml:space="preserve">“Competent Authority(ies)” means a governmental authority or authorities designated by a Party as responsible, within specified geographical area(s) or area(s) of expertise, for duties related to Ship Recycling Facilities operating withinthe jurisdiction of that Party as specified in this Convention. </w:t>
      </w:r>
    </w:p>
    <w:p w:rsidR="003B45AD" w:rsidRDefault="003B45AD" w:rsidP="008962A4"/>
    <w:p w:rsidR="008962A4" w:rsidRDefault="008962A4" w:rsidP="008962A4">
      <w:r>
        <w:t xml:space="preserve">4 </w:t>
      </w:r>
      <w:r w:rsidR="003B45AD">
        <w:tab/>
      </w:r>
      <w:r>
        <w:t xml:space="preserve">“Organization” means the International Maritime Organization. </w:t>
      </w:r>
    </w:p>
    <w:p w:rsidR="003B45AD" w:rsidRDefault="003B45AD" w:rsidP="008962A4"/>
    <w:p w:rsidR="008962A4" w:rsidRDefault="008962A4" w:rsidP="008962A4">
      <w:r>
        <w:t xml:space="preserve">5 </w:t>
      </w:r>
      <w:r w:rsidR="003B45AD">
        <w:tab/>
      </w:r>
      <w:r>
        <w:t xml:space="preserve">“Secretary-General” means the Secretary-General of the Organization. </w:t>
      </w:r>
    </w:p>
    <w:p w:rsidR="003B45AD" w:rsidRDefault="003B45AD" w:rsidP="008962A4"/>
    <w:p w:rsidR="008962A4" w:rsidRDefault="008962A4" w:rsidP="00123AAD">
      <w:r>
        <w:t xml:space="preserve">6 </w:t>
      </w:r>
      <w:r w:rsidR="003B45AD">
        <w:tab/>
      </w:r>
      <w:r>
        <w:t>“Committee” means the Marine Environment Protection Committee of the Organization.</w:t>
      </w:r>
    </w:p>
    <w:p w:rsidR="00740B9D" w:rsidRDefault="00740B9D" w:rsidP="0053417A">
      <w:pPr>
        <w:jc w:val="both"/>
      </w:pPr>
      <w:r>
        <w:lastRenderedPageBreak/>
        <w:t xml:space="preserve">Bu amaçların en iyi şekilde, Gemilerin Emniyetli ve Çevreye Duyarlı Geri Dönüşümü Hakkında Uluslararası Sözleşme ile yerine getirilebileceğini </w:t>
      </w:r>
      <w:r w:rsidRPr="008609BB">
        <w:rPr>
          <w:b/>
        </w:rPr>
        <w:t>GÖZ ÖNÜNDE BULUNDURARAK</w:t>
      </w:r>
      <w:r>
        <w:t xml:space="preserve"> </w:t>
      </w:r>
    </w:p>
    <w:p w:rsidR="00123AAD" w:rsidRDefault="00123AAD" w:rsidP="0053417A">
      <w:pPr>
        <w:jc w:val="both"/>
      </w:pPr>
      <w:r>
        <w:t xml:space="preserve">Aşağıdaki </w:t>
      </w:r>
      <w:r w:rsidR="008609BB">
        <w:t xml:space="preserve">hususlarda </w:t>
      </w:r>
      <w:r w:rsidR="008609BB">
        <w:rPr>
          <w:b/>
        </w:rPr>
        <w:t>ANLAŞMIŞLARDIR</w:t>
      </w:r>
      <w:r>
        <w:t xml:space="preserve">: </w:t>
      </w:r>
    </w:p>
    <w:p w:rsidR="00EC7D9A" w:rsidRDefault="00EC7D9A" w:rsidP="00123AAD"/>
    <w:p w:rsidR="00123AAD" w:rsidRPr="008609BB" w:rsidRDefault="00123AAD" w:rsidP="008609BB">
      <w:pPr>
        <w:jc w:val="center"/>
        <w:rPr>
          <w:b/>
        </w:rPr>
      </w:pPr>
      <w:r w:rsidRPr="008609BB">
        <w:rPr>
          <w:b/>
        </w:rPr>
        <w:t>MADDE 1</w:t>
      </w:r>
    </w:p>
    <w:p w:rsidR="00123AAD" w:rsidRPr="008609BB" w:rsidRDefault="00123AAD" w:rsidP="008609BB">
      <w:pPr>
        <w:jc w:val="center"/>
        <w:rPr>
          <w:b/>
        </w:rPr>
      </w:pPr>
      <w:r w:rsidRPr="008609BB">
        <w:rPr>
          <w:b/>
        </w:rPr>
        <w:t xml:space="preserve">Genel </w:t>
      </w:r>
      <w:r w:rsidR="008609BB">
        <w:rPr>
          <w:b/>
        </w:rPr>
        <w:t>Yükümlülükler</w:t>
      </w:r>
    </w:p>
    <w:p w:rsidR="00123AAD" w:rsidRDefault="00123AAD" w:rsidP="00123AAD"/>
    <w:p w:rsidR="00123AAD" w:rsidRDefault="00EC7D9A" w:rsidP="008609BB">
      <w:pPr>
        <w:numPr>
          <w:ilvl w:val="0"/>
          <w:numId w:val="6"/>
        </w:numPr>
        <w:jc w:val="both"/>
      </w:pPr>
      <w:r>
        <w:t>İşb</w:t>
      </w:r>
      <w:r w:rsidR="00123AAD">
        <w:t>u Sözleşme</w:t>
      </w:r>
      <w:r>
        <w:t>’</w:t>
      </w:r>
      <w:r w:rsidR="00123AAD">
        <w:t>nin Tarafları</w:t>
      </w:r>
      <w:r w:rsidR="00757938">
        <w:t>,</w:t>
      </w:r>
      <w:r w:rsidR="00123AAD">
        <w:t xml:space="preserve"> gemi geri dönüşümünün insan sağlığı ve çevre üzerindeki neden olduğu kaza, yaralanma ve diğer olumsuz etkilerin önlenmesi, azaltılması, en aza indirilmesi ve mümkün olduğu kadar ortadan kaldırılması için Sözleşme</w:t>
      </w:r>
      <w:r w:rsidR="00757938">
        <w:t>’</w:t>
      </w:r>
      <w:r w:rsidR="00123AAD">
        <w:t>nin</w:t>
      </w:r>
      <w:r w:rsidR="00757938">
        <w:t xml:space="preserve"> hükümlerini</w:t>
      </w:r>
      <w:r w:rsidR="00123AAD">
        <w:t xml:space="preserve"> tam ve eksiksiz</w:t>
      </w:r>
      <w:r w:rsidR="00757938">
        <w:t xml:space="preserve"> olarak yürürlüğe koymakla</w:t>
      </w:r>
      <w:r w:rsidR="00123AAD">
        <w:t xml:space="preserve"> </w:t>
      </w:r>
      <w:r w:rsidR="00757938">
        <w:t>ve geminin işletim</w:t>
      </w:r>
      <w:r w:rsidR="00123AAD">
        <w:t xml:space="preserve"> ömrü süresince gemi emniyetini, insan sağlığı</w:t>
      </w:r>
      <w:r w:rsidR="00757938">
        <w:t>nın</w:t>
      </w:r>
      <w:r w:rsidR="00123AAD">
        <w:t xml:space="preserve"> ve çevrenin korunmasını arttırma</w:t>
      </w:r>
      <w:r w:rsidR="00757938">
        <w:t>la yükümlüdürler.</w:t>
      </w:r>
    </w:p>
    <w:p w:rsidR="00123AAD" w:rsidRDefault="00123AAD" w:rsidP="008609BB">
      <w:pPr>
        <w:jc w:val="both"/>
      </w:pPr>
    </w:p>
    <w:p w:rsidR="00123AAD" w:rsidRDefault="00936C17" w:rsidP="008609BB">
      <w:pPr>
        <w:numPr>
          <w:ilvl w:val="0"/>
          <w:numId w:val="6"/>
        </w:numPr>
        <w:jc w:val="both"/>
      </w:pPr>
      <w:r>
        <w:t>İşb</w:t>
      </w:r>
      <w:r w:rsidR="00123AAD">
        <w:t>u Sözleşme</w:t>
      </w:r>
      <w:r>
        <w:t>’</w:t>
      </w:r>
      <w:r w:rsidR="00123AAD">
        <w:t xml:space="preserve">nin hiçbir </w:t>
      </w:r>
      <w:r>
        <w:t>hükmü</w:t>
      </w:r>
      <w:r w:rsidR="00123AAD">
        <w:t xml:space="preserve">, emniyetli ve çevreye </w:t>
      </w:r>
      <w:r>
        <w:t>duyarlı</w:t>
      </w:r>
      <w:r w:rsidR="00123AAD">
        <w:t xml:space="preserve"> gemi geri dönüşümünün insan sağlığı ve çevreye olumsuz etkisini </w:t>
      </w:r>
      <w:r>
        <w:t xml:space="preserve">önlemek, </w:t>
      </w:r>
      <w:r w:rsidR="00123AAD">
        <w:t xml:space="preserve">azaltmak veya en aza indirmek için Taraflardan birinin, tek başına veya müştereken, uluslararası hukuka uygun daha etkili tedbirler </w:t>
      </w:r>
      <w:r>
        <w:t>almasına engel teşkil ettiği şeklinde yorumlanamaz.</w:t>
      </w:r>
    </w:p>
    <w:p w:rsidR="00123AAD" w:rsidRDefault="00123AAD" w:rsidP="008609BB">
      <w:pPr>
        <w:jc w:val="both"/>
      </w:pPr>
    </w:p>
    <w:p w:rsidR="00123AAD" w:rsidRDefault="00123AAD" w:rsidP="008609BB">
      <w:pPr>
        <w:numPr>
          <w:ilvl w:val="0"/>
          <w:numId w:val="6"/>
        </w:numPr>
        <w:jc w:val="both"/>
      </w:pPr>
      <w:r>
        <w:t>Taraflar işbu Sözleşme</w:t>
      </w:r>
      <w:r w:rsidR="00936C17">
        <w:t>’</w:t>
      </w:r>
      <w:r>
        <w:t>nin etkin şekilde uygulanması, yürütülmesi ve Sözleşme</w:t>
      </w:r>
      <w:r w:rsidR="00936C17">
        <w:t>’</w:t>
      </w:r>
      <w:r>
        <w:t>ye uyulması amacıyla işbirliği yapmaya gayret eder.</w:t>
      </w:r>
    </w:p>
    <w:p w:rsidR="00123AAD" w:rsidRDefault="00123AAD" w:rsidP="008609BB">
      <w:pPr>
        <w:jc w:val="both"/>
      </w:pPr>
    </w:p>
    <w:p w:rsidR="00123AAD" w:rsidRDefault="00123AAD" w:rsidP="008609BB">
      <w:pPr>
        <w:numPr>
          <w:ilvl w:val="0"/>
          <w:numId w:val="6"/>
        </w:numPr>
        <w:jc w:val="both"/>
      </w:pPr>
      <w:r>
        <w:t xml:space="preserve">Taraflar emniyetli ve çevreye </w:t>
      </w:r>
      <w:r w:rsidR="00936C17">
        <w:t>duyarlı</w:t>
      </w:r>
      <w:r>
        <w:t xml:space="preserve"> gemi geri dönüşümüne katkı sağlayacak teknoloji ve uygulamaların devamlı olarak geliştirilmesini teşvik </w:t>
      </w:r>
      <w:r w:rsidR="00936C17">
        <w:t>etmekle yükümlüdür.</w:t>
      </w:r>
    </w:p>
    <w:p w:rsidR="00123AAD" w:rsidRDefault="00123AAD" w:rsidP="008609BB">
      <w:pPr>
        <w:jc w:val="both"/>
      </w:pPr>
    </w:p>
    <w:p w:rsidR="00123AAD" w:rsidRDefault="00936C17" w:rsidP="008609BB">
      <w:pPr>
        <w:numPr>
          <w:ilvl w:val="0"/>
          <w:numId w:val="6"/>
        </w:numPr>
        <w:jc w:val="both"/>
      </w:pPr>
      <w:r>
        <w:t xml:space="preserve">İşbu </w:t>
      </w:r>
      <w:r w:rsidR="00123AAD">
        <w:t>Sözleşme</w:t>
      </w:r>
      <w:r>
        <w:t>’nin Ek’</w:t>
      </w:r>
      <w:r w:rsidR="00123AAD">
        <w:t>i,  Sözleşme</w:t>
      </w:r>
      <w:r>
        <w:t>’</w:t>
      </w:r>
      <w:r w:rsidR="00123AAD">
        <w:t>nin ayrılmaz parça</w:t>
      </w:r>
      <w:r>
        <w:t>sını teşkil eder</w:t>
      </w:r>
      <w:r w:rsidR="00123AAD">
        <w:t>. Aksi</w:t>
      </w:r>
      <w:r>
        <w:t>ne</w:t>
      </w:r>
      <w:r w:rsidR="00123AAD">
        <w:t xml:space="preserve"> açık bir </w:t>
      </w:r>
      <w:r>
        <w:t>hüküm bulunmadığı takdirde</w:t>
      </w:r>
      <w:r w:rsidR="00123AAD">
        <w:t>, bu Sözleşme</w:t>
      </w:r>
      <w:r>
        <w:t>’</w:t>
      </w:r>
      <w:r w:rsidR="00123AAD">
        <w:t>ye yapıla</w:t>
      </w:r>
      <w:r>
        <w:t>cak bütün atıflar aynı zamanda E</w:t>
      </w:r>
      <w:r w:rsidR="00123AAD">
        <w:t>ki</w:t>
      </w:r>
      <w:r>
        <w:t>’</w:t>
      </w:r>
      <w:r w:rsidR="00123AAD">
        <w:t>ne de yapılmış sayılır.</w:t>
      </w:r>
    </w:p>
    <w:p w:rsidR="00123AAD" w:rsidRDefault="00123AAD" w:rsidP="00123AAD"/>
    <w:p w:rsidR="00123AAD" w:rsidRPr="008609BB" w:rsidRDefault="00123AAD" w:rsidP="003B45AD">
      <w:pPr>
        <w:jc w:val="center"/>
        <w:rPr>
          <w:b/>
        </w:rPr>
      </w:pPr>
      <w:r w:rsidRPr="008609BB">
        <w:rPr>
          <w:b/>
        </w:rPr>
        <w:t>MADDE 2</w:t>
      </w:r>
    </w:p>
    <w:p w:rsidR="00123AAD" w:rsidRPr="008609BB" w:rsidRDefault="00123AAD" w:rsidP="008609BB">
      <w:pPr>
        <w:jc w:val="center"/>
        <w:rPr>
          <w:b/>
        </w:rPr>
      </w:pPr>
      <w:r w:rsidRPr="008609BB">
        <w:rPr>
          <w:b/>
        </w:rPr>
        <w:t>Tanımlar</w:t>
      </w:r>
    </w:p>
    <w:p w:rsidR="00123AAD" w:rsidRDefault="00123AAD" w:rsidP="00123AAD"/>
    <w:p w:rsidR="00123AAD" w:rsidRDefault="00936C17" w:rsidP="00123AAD">
      <w:r>
        <w:t>İşb</w:t>
      </w:r>
      <w:r w:rsidR="008609BB">
        <w:t>u</w:t>
      </w:r>
      <w:r w:rsidR="00123AAD">
        <w:t xml:space="preserve"> Sözleşme</w:t>
      </w:r>
      <w:r>
        <w:t>’nin</w:t>
      </w:r>
      <w:r w:rsidR="00123AAD">
        <w:t xml:space="preserve"> </w:t>
      </w:r>
      <w:r>
        <w:t>amaçları bakımından</w:t>
      </w:r>
      <w:r w:rsidR="00123AAD">
        <w:t xml:space="preserve">, aksi </w:t>
      </w:r>
      <w:r>
        <w:t>bir hüküm belirtilmedikçe</w:t>
      </w:r>
      <w:r w:rsidR="00123AAD">
        <w:t>:</w:t>
      </w:r>
    </w:p>
    <w:p w:rsidR="00123AAD" w:rsidRDefault="00123AAD" w:rsidP="00123AAD"/>
    <w:p w:rsidR="00123AAD" w:rsidRDefault="00123AAD" w:rsidP="008609BB">
      <w:pPr>
        <w:numPr>
          <w:ilvl w:val="0"/>
          <w:numId w:val="7"/>
        </w:numPr>
        <w:jc w:val="both"/>
      </w:pPr>
      <w:r>
        <w:t xml:space="preserve">“Sözleşme”, 2009 Gemilerin Emniyetli ve Çevreye </w:t>
      </w:r>
      <w:r w:rsidR="00936C17">
        <w:t>Duyarlı</w:t>
      </w:r>
      <w:r>
        <w:t xml:space="preserve"> Geri Dönüşümü Hakkında Honkong Uluslararası Sözleşmesi</w:t>
      </w:r>
      <w:r w:rsidR="00936C17">
        <w:t>’ni</w:t>
      </w:r>
      <w:r>
        <w:t xml:space="preserve"> </w:t>
      </w:r>
      <w:r w:rsidR="00936C17">
        <w:t>ifade eder</w:t>
      </w:r>
      <w:r>
        <w:t xml:space="preserve">.  </w:t>
      </w:r>
    </w:p>
    <w:p w:rsidR="00123AAD" w:rsidRDefault="00123AAD" w:rsidP="008609BB">
      <w:pPr>
        <w:jc w:val="both"/>
      </w:pPr>
    </w:p>
    <w:p w:rsidR="00123AAD" w:rsidRDefault="00936C17" w:rsidP="008609BB">
      <w:pPr>
        <w:numPr>
          <w:ilvl w:val="0"/>
          <w:numId w:val="7"/>
        </w:numPr>
        <w:jc w:val="both"/>
      </w:pPr>
      <w:r>
        <w:t>“ İdare”, geminin bayrağını taşımaya</w:t>
      </w:r>
      <w:r w:rsidR="00123AAD">
        <w:t xml:space="preserve"> </w:t>
      </w:r>
      <w:r>
        <w:t>yetkili olduğu veya yetkisi altında çalıştığı Devletin Hükümetini ifade eder.</w:t>
      </w:r>
    </w:p>
    <w:p w:rsidR="00123AAD" w:rsidRDefault="00123AAD" w:rsidP="008609BB">
      <w:pPr>
        <w:jc w:val="both"/>
      </w:pPr>
    </w:p>
    <w:p w:rsidR="00123AAD" w:rsidRDefault="00123AAD" w:rsidP="008609BB">
      <w:pPr>
        <w:numPr>
          <w:ilvl w:val="0"/>
          <w:numId w:val="7"/>
        </w:numPr>
        <w:jc w:val="both"/>
      </w:pPr>
      <w:r>
        <w:t xml:space="preserve">“Yetkili </w:t>
      </w:r>
      <w:r w:rsidR="00A375BA">
        <w:t>Makamlar(la</w:t>
      </w:r>
      <w:r>
        <w:t>r)” b</w:t>
      </w:r>
      <w:r w:rsidR="00A375BA">
        <w:t>ir Tarafın, belirlenmiş coğrafi</w:t>
      </w:r>
      <w:r>
        <w:t xml:space="preserve"> bölge(ler) veya ekspertiz bölgesi(leri) içerisinde</w:t>
      </w:r>
      <w:r w:rsidR="00A375BA">
        <w:t>,</w:t>
      </w:r>
      <w:r>
        <w:t xml:space="preserve"> bu Sözleşme</w:t>
      </w:r>
      <w:r w:rsidR="00A375BA">
        <w:t>’de tanımlandığı üzere ilgili Tarafın yetki alanında</w:t>
      </w:r>
      <w:r>
        <w:t xml:space="preserve"> faaliyet gösteren gemi geri dönüşüm tesislerindeki faaliyetlerden sorumlu olarak tayin ettiği bir </w:t>
      </w:r>
      <w:r w:rsidR="00A375BA">
        <w:t>devlet makamını veya makamlarını</w:t>
      </w:r>
      <w:r>
        <w:t xml:space="preserve"> ifade eder. </w:t>
      </w:r>
    </w:p>
    <w:p w:rsidR="00123AAD" w:rsidRDefault="00123AAD" w:rsidP="008609BB">
      <w:pPr>
        <w:jc w:val="both"/>
      </w:pPr>
    </w:p>
    <w:p w:rsidR="00123AAD" w:rsidRDefault="00123AAD" w:rsidP="008609BB">
      <w:pPr>
        <w:numPr>
          <w:ilvl w:val="0"/>
          <w:numId w:val="7"/>
        </w:numPr>
        <w:jc w:val="both"/>
      </w:pPr>
      <w:r>
        <w:t>“Örgüt” Uluslararası Denizcilik Örgütü</w:t>
      </w:r>
      <w:r w:rsidR="00A375BA">
        <w:t>’nü ifade eder</w:t>
      </w:r>
      <w:r>
        <w:t>.</w:t>
      </w:r>
    </w:p>
    <w:p w:rsidR="00123AAD" w:rsidRDefault="00123AAD" w:rsidP="008609BB">
      <w:pPr>
        <w:jc w:val="both"/>
      </w:pPr>
    </w:p>
    <w:p w:rsidR="00123AAD" w:rsidRDefault="00123AAD" w:rsidP="008609BB">
      <w:pPr>
        <w:numPr>
          <w:ilvl w:val="0"/>
          <w:numId w:val="7"/>
        </w:numPr>
        <w:jc w:val="both"/>
      </w:pPr>
      <w:r>
        <w:t>“Genel Sekreter” Örgüt</w:t>
      </w:r>
      <w:r w:rsidR="00A375BA">
        <w:t>’ün Genel Sekreteri’ni</w:t>
      </w:r>
      <w:r>
        <w:t xml:space="preserve"> </w:t>
      </w:r>
      <w:r w:rsidR="00A375BA">
        <w:t>ifade eder</w:t>
      </w:r>
      <w:r>
        <w:t>.</w:t>
      </w:r>
    </w:p>
    <w:p w:rsidR="00123AAD" w:rsidRDefault="00123AAD" w:rsidP="008609BB">
      <w:pPr>
        <w:jc w:val="both"/>
      </w:pPr>
    </w:p>
    <w:p w:rsidR="00123AAD" w:rsidRDefault="00123AAD" w:rsidP="008609BB">
      <w:pPr>
        <w:numPr>
          <w:ilvl w:val="0"/>
          <w:numId w:val="7"/>
        </w:numPr>
        <w:jc w:val="both"/>
      </w:pPr>
      <w:r>
        <w:t>“Komite” Örgüt</w:t>
      </w:r>
      <w:r w:rsidR="00A375BA">
        <w:t>’</w:t>
      </w:r>
      <w:r>
        <w:t>ün Deniz Çevresi</w:t>
      </w:r>
      <w:r w:rsidR="00A375BA">
        <w:t>ni</w:t>
      </w:r>
      <w:r>
        <w:t xml:space="preserve"> Koruma Komitesi</w:t>
      </w:r>
      <w:r w:rsidR="00A375BA">
        <w:t>’</w:t>
      </w:r>
      <w:r>
        <w:t xml:space="preserve">ni ifade eder. </w:t>
      </w:r>
    </w:p>
    <w:p w:rsidR="003B45AD" w:rsidRDefault="003B45AD" w:rsidP="00153111">
      <w:pPr>
        <w:pStyle w:val="ListeParagraf"/>
        <w:numPr>
          <w:ilvl w:val="0"/>
          <w:numId w:val="7"/>
        </w:numPr>
      </w:pPr>
      <w:r>
        <w:lastRenderedPageBreak/>
        <w:t xml:space="preserve">“Ship” means a vessel of any type whatsoeveroperating or having operated in the marine environment and includes submersibles, floating  craft, floating platforms, self elevating platforms, Floating Storage Units (FSUs), and Floating Production Storage and Offloading Units (FPSOs), including a vessel strippedof equipment or being towed. </w:t>
      </w:r>
    </w:p>
    <w:p w:rsidR="00153111" w:rsidRDefault="00153111" w:rsidP="00153111"/>
    <w:p w:rsidR="003B45AD" w:rsidRDefault="003B45AD" w:rsidP="00153111">
      <w:pPr>
        <w:pStyle w:val="ListeParagraf"/>
        <w:numPr>
          <w:ilvl w:val="0"/>
          <w:numId w:val="7"/>
        </w:numPr>
      </w:pPr>
      <w:r>
        <w:t xml:space="preserve">“Gross tonnage” means the gross tonnage (GT)calculated in accordance with the tonnage measurement regulations contained in Annex I to the International Convention on Tonnage Measurement of Ships, 1969, or any successor convention. </w:t>
      </w:r>
    </w:p>
    <w:p w:rsidR="00153111" w:rsidRDefault="00153111" w:rsidP="00153111"/>
    <w:p w:rsidR="003B45AD" w:rsidRDefault="003B45AD" w:rsidP="00153111">
      <w:pPr>
        <w:pStyle w:val="ListeParagraf"/>
        <w:numPr>
          <w:ilvl w:val="0"/>
          <w:numId w:val="7"/>
        </w:numPr>
      </w:pPr>
      <w:r>
        <w:t xml:space="preserve">“Hazardous Material” means any material or substance which is liable to create hazards to human health and/or the environment. </w:t>
      </w:r>
    </w:p>
    <w:p w:rsidR="00153111" w:rsidRDefault="00153111" w:rsidP="00153111"/>
    <w:p w:rsidR="003B45AD" w:rsidRDefault="003B45AD" w:rsidP="00153111">
      <w:pPr>
        <w:pStyle w:val="ListeParagraf"/>
        <w:numPr>
          <w:ilvl w:val="0"/>
          <w:numId w:val="7"/>
        </w:numPr>
      </w:pPr>
      <w:r>
        <w:t xml:space="preserve">“Ship Recycling” means the activity of complete or partial dismantling of a ship at a Ship Recycling Facility in order to recover components and materials for reprocessing and re-use, whilst taking care of hazardous and other materials, and includes associated operations such as storage and treatment of components and materials on site, but not their further processing or disposal in separate facilities. </w:t>
      </w:r>
    </w:p>
    <w:p w:rsidR="00153111" w:rsidRDefault="00153111" w:rsidP="00153111"/>
    <w:p w:rsidR="003B45AD" w:rsidRDefault="003B45AD" w:rsidP="00153111">
      <w:pPr>
        <w:pStyle w:val="ListeParagraf"/>
        <w:numPr>
          <w:ilvl w:val="0"/>
          <w:numId w:val="7"/>
        </w:numPr>
      </w:pPr>
      <w:r>
        <w:t xml:space="preserve">“Ship Recycling Facility” means a defined area that is a site, yard or facility used for the recycling of ships. </w:t>
      </w:r>
    </w:p>
    <w:p w:rsidR="00153111" w:rsidRDefault="00153111" w:rsidP="00153111"/>
    <w:p w:rsidR="003B45AD" w:rsidRDefault="003B45AD" w:rsidP="00153111">
      <w:pPr>
        <w:pStyle w:val="ListeParagraf"/>
        <w:numPr>
          <w:ilvl w:val="0"/>
          <w:numId w:val="7"/>
        </w:numPr>
      </w:pPr>
      <w:r>
        <w:t xml:space="preserve">“Recycling Company” means the owner of the Ship Recycling Facility or any other organization or person who has assumed the responsibility for operation of the Ship Recycling activity from the owner of the Ship Recycling Facility and who on assuming such responsibility has agreed to take over all duties and responsibilities imposed by this Convention. </w:t>
      </w:r>
    </w:p>
    <w:p w:rsidR="00D12C4B" w:rsidRDefault="00D12C4B" w:rsidP="00D12C4B">
      <w:pPr>
        <w:pStyle w:val="ListeParagraf"/>
        <w:ind w:left="0"/>
      </w:pPr>
    </w:p>
    <w:p w:rsidR="00D12C4B" w:rsidRDefault="00D12C4B" w:rsidP="00D12C4B">
      <w:pPr>
        <w:pStyle w:val="ListeParagraf"/>
        <w:ind w:left="0"/>
      </w:pPr>
    </w:p>
    <w:p w:rsidR="003B45AD" w:rsidRPr="003B45AD" w:rsidRDefault="003B45AD" w:rsidP="003B45AD">
      <w:pPr>
        <w:jc w:val="center"/>
        <w:rPr>
          <w:b/>
        </w:rPr>
      </w:pPr>
      <w:r w:rsidRPr="003B45AD">
        <w:rPr>
          <w:b/>
        </w:rPr>
        <w:t xml:space="preserve">ARTICLE 3 </w:t>
      </w:r>
    </w:p>
    <w:p w:rsidR="003B45AD" w:rsidRDefault="003B45AD" w:rsidP="003B45AD">
      <w:pPr>
        <w:jc w:val="center"/>
        <w:rPr>
          <w:b/>
        </w:rPr>
      </w:pPr>
      <w:r w:rsidRPr="003B45AD">
        <w:rPr>
          <w:b/>
        </w:rPr>
        <w:t xml:space="preserve">Application </w:t>
      </w:r>
    </w:p>
    <w:p w:rsidR="00F90050" w:rsidRDefault="00F90050" w:rsidP="003B45AD">
      <w:pPr>
        <w:jc w:val="center"/>
        <w:rPr>
          <w:b/>
        </w:rPr>
      </w:pPr>
    </w:p>
    <w:p w:rsidR="00F90050" w:rsidRPr="003B45AD" w:rsidRDefault="00F90050" w:rsidP="003B45AD">
      <w:pPr>
        <w:jc w:val="center"/>
        <w:rPr>
          <w:b/>
        </w:rPr>
      </w:pPr>
    </w:p>
    <w:p w:rsidR="00153111" w:rsidRDefault="003B45AD" w:rsidP="003B45AD">
      <w:pPr>
        <w:jc w:val="both"/>
      </w:pPr>
      <w:r>
        <w:t xml:space="preserve">1 </w:t>
      </w:r>
      <w:r w:rsidR="00B5710A">
        <w:tab/>
      </w:r>
      <w:r>
        <w:t>Unless expressly provided otherwise in this Convention, this Convention shall apply to:</w:t>
      </w:r>
    </w:p>
    <w:p w:rsidR="00D12C4B" w:rsidRDefault="003B45AD" w:rsidP="00D12C4B">
      <w:pPr>
        <w:ind w:firstLine="709"/>
        <w:jc w:val="both"/>
      </w:pPr>
      <w:r>
        <w:t>.1 ships entitled to fly the flag of a Party or operating under its authority;</w:t>
      </w:r>
    </w:p>
    <w:p w:rsidR="00D12C4B" w:rsidRDefault="00D12C4B" w:rsidP="00D12C4B">
      <w:pPr>
        <w:ind w:firstLine="709"/>
        <w:jc w:val="both"/>
      </w:pPr>
    </w:p>
    <w:p w:rsidR="003B45AD" w:rsidRDefault="003B45AD" w:rsidP="00D12C4B">
      <w:pPr>
        <w:ind w:firstLine="709"/>
        <w:jc w:val="both"/>
      </w:pPr>
      <w:r>
        <w:t xml:space="preserve">.2 Ship Recycling Facilities operating under the jurisdiction of a Party. </w:t>
      </w:r>
    </w:p>
    <w:p w:rsidR="00B5710A" w:rsidRDefault="00B5710A" w:rsidP="00D12C4B">
      <w:pPr>
        <w:jc w:val="both"/>
      </w:pPr>
    </w:p>
    <w:p w:rsidR="003B45AD" w:rsidRDefault="003B45AD" w:rsidP="003B45AD">
      <w:pPr>
        <w:jc w:val="both"/>
      </w:pPr>
      <w:r>
        <w:t xml:space="preserve">2 </w:t>
      </w:r>
      <w:r w:rsidR="00B5710A">
        <w:tab/>
      </w:r>
      <w:r>
        <w:t xml:space="preserve">This Convention shall not apply to any warships, naval auxiliary, or other ships owned or operated by a Party and used, for the time being, only on government non-commercial service. However, each Party shall ensure, by the adoption of appropriate measures not impairing operations or operational capabilities of such ships owned or operated by it, that such ships act in a manner consistent with this Convention, so far as is reasonable and practicable. </w:t>
      </w:r>
    </w:p>
    <w:p w:rsidR="00B5710A" w:rsidRDefault="00B5710A" w:rsidP="003B45AD">
      <w:pPr>
        <w:jc w:val="both"/>
      </w:pPr>
    </w:p>
    <w:p w:rsidR="00B5710A" w:rsidRDefault="003B45AD" w:rsidP="003B45AD">
      <w:pPr>
        <w:jc w:val="both"/>
      </w:pPr>
      <w:r>
        <w:t xml:space="preserve">3 </w:t>
      </w:r>
      <w:r w:rsidR="00D12C4B">
        <w:tab/>
      </w:r>
      <w:r>
        <w:t>This Convention shall not apply to ships of less than 500 GT or to ships operating throughout their life only in waters subject to the sovereignty or jurisdiction of the State whose flag the ship is entitled to fly. However, eachParty shall ensure, by the adoption of appropriate measures, that such ships act in a manner consistent with this Convention, so far as is reasonable and practicable.</w:t>
      </w:r>
    </w:p>
    <w:p w:rsidR="00B420D0" w:rsidRDefault="00B420D0" w:rsidP="003B45AD">
      <w:pPr>
        <w:jc w:val="both"/>
      </w:pPr>
    </w:p>
    <w:p w:rsidR="00123AAD" w:rsidRDefault="00B420D0" w:rsidP="00B5710A">
      <w:pPr>
        <w:jc w:val="both"/>
      </w:pPr>
      <w:r>
        <w:t>7</w:t>
      </w:r>
      <w:r w:rsidR="003B45AD">
        <w:t xml:space="preserve"> </w:t>
      </w:r>
      <w:r w:rsidR="00B5710A">
        <w:tab/>
      </w:r>
      <w:r w:rsidR="00123AAD">
        <w:t>“Gemi” deniz çevresinde çalışan veya çalışmış olan, sualtına dalan, yüzen gemiler, yüzer platformlar, kendiliğinden yükselen platformla</w:t>
      </w:r>
      <w:r w:rsidR="00A375BA">
        <w:t>r, yüzer depolama birimleri ve yüzer üretim depolama ve boşaltma b</w:t>
      </w:r>
      <w:r w:rsidR="00123AAD">
        <w:t xml:space="preserve">irimleri ile ekipmanı sökülmüş veya çekilmiş her tip gemi anlamına gelir.   </w:t>
      </w:r>
    </w:p>
    <w:p w:rsidR="00123AAD" w:rsidRDefault="00123AAD" w:rsidP="008609BB">
      <w:pPr>
        <w:jc w:val="both"/>
      </w:pPr>
    </w:p>
    <w:p w:rsidR="00123AAD" w:rsidRDefault="00B5710A" w:rsidP="00B5710A">
      <w:pPr>
        <w:jc w:val="both"/>
      </w:pPr>
      <w:r>
        <w:t>8</w:t>
      </w:r>
      <w:r>
        <w:tab/>
      </w:r>
      <w:r w:rsidR="00123AAD">
        <w:t xml:space="preserve">“Gros Tonaj” </w:t>
      </w:r>
      <w:r w:rsidR="00A375BA">
        <w:t xml:space="preserve">1969 </w:t>
      </w:r>
      <w:r w:rsidR="00123AAD">
        <w:t>Gemilerin Ton</w:t>
      </w:r>
      <w:r w:rsidR="00A375BA">
        <w:t xml:space="preserve">ilatolarını Ölçme </w:t>
      </w:r>
      <w:r w:rsidR="00123AAD">
        <w:t xml:space="preserve">  Uluslararası Sözleşmesi’nin Ek I’inde veya daha sonraki herhangi bir Sözleşme</w:t>
      </w:r>
      <w:r w:rsidR="00A375BA">
        <w:t>’</w:t>
      </w:r>
      <w:r w:rsidR="00123AAD">
        <w:t xml:space="preserve">de yer alan tonaj ölçümü düzenlemelerine uygun olarak hesaplanan Gros Tonaj (GT) anlamına gelir.  </w:t>
      </w:r>
    </w:p>
    <w:p w:rsidR="00123AAD" w:rsidRDefault="00123AAD" w:rsidP="008609BB">
      <w:pPr>
        <w:jc w:val="both"/>
      </w:pPr>
    </w:p>
    <w:p w:rsidR="00123AAD" w:rsidRDefault="00B5710A" w:rsidP="00B5710A">
      <w:pPr>
        <w:jc w:val="both"/>
      </w:pPr>
      <w:r>
        <w:t>9</w:t>
      </w:r>
      <w:r>
        <w:tab/>
      </w:r>
      <w:r w:rsidR="00123AAD">
        <w:t>“Tehlikeli Madde” insan sağlığı ve</w:t>
      </w:r>
      <w:r w:rsidR="004241DD">
        <w:t>/vaya</w:t>
      </w:r>
      <w:r w:rsidR="00123AAD">
        <w:t xml:space="preserve"> çevre için tehlike oluşturması mümkün herhangi bir malzeme veya madde anlamına gelir. </w:t>
      </w:r>
      <w:r w:rsidR="00123AAD">
        <w:tab/>
      </w:r>
    </w:p>
    <w:p w:rsidR="00123AAD" w:rsidRDefault="00123AAD" w:rsidP="008609BB">
      <w:pPr>
        <w:jc w:val="both"/>
      </w:pPr>
    </w:p>
    <w:p w:rsidR="00123AAD" w:rsidRDefault="00B5710A" w:rsidP="00B5710A">
      <w:pPr>
        <w:jc w:val="both"/>
      </w:pPr>
      <w:r>
        <w:t>10</w:t>
      </w:r>
      <w:r>
        <w:tab/>
      </w:r>
      <w:r w:rsidR="004241DD">
        <w:t>“Gemi Geri D</w:t>
      </w:r>
      <w:r w:rsidR="00123AAD">
        <w:t xml:space="preserve">önüşümü”, </w:t>
      </w:r>
      <w:r w:rsidR="004241DD">
        <w:t>bileşenlerin ve metaryallerin yeniden işleme ve yeniden kullanımiçin geri kazanımı amacıyla bir geminin, tehlikeli maddelere ve ya diğer maddelere dikkat gösterilerek, gemi geri dönüşüm tesisinde tam veya kısmı oarak sökülmesi faaliyetini ifade eder ve bileşen ve metaryallerin ayrı bir tesiste ileri işleme tabi tutulması veya imha edilmesi faaliyetlerini içermez</w:t>
      </w:r>
      <w:r w:rsidR="00123AAD">
        <w:t xml:space="preserve">. </w:t>
      </w:r>
    </w:p>
    <w:p w:rsidR="00123AAD" w:rsidRDefault="00123AAD" w:rsidP="008609BB">
      <w:pPr>
        <w:jc w:val="both"/>
      </w:pPr>
    </w:p>
    <w:p w:rsidR="00123AAD" w:rsidRDefault="00B5710A" w:rsidP="00B5710A">
      <w:pPr>
        <w:jc w:val="both"/>
      </w:pPr>
      <w:r>
        <w:t>11</w:t>
      </w:r>
      <w:r>
        <w:tab/>
      </w:r>
      <w:r w:rsidR="004241DD">
        <w:t>“Gemi Geri Dönüşüm T</w:t>
      </w:r>
      <w:r w:rsidR="00123AAD">
        <w:t>esisi” gemi geri dönüşümü için kullanılan bölge, alan veya tesis olarak belirlenmiş yer anlamına gelir.</w:t>
      </w:r>
    </w:p>
    <w:p w:rsidR="008609BB" w:rsidRDefault="008609BB" w:rsidP="008609BB">
      <w:pPr>
        <w:jc w:val="both"/>
      </w:pPr>
    </w:p>
    <w:p w:rsidR="00123AAD" w:rsidRDefault="00B5710A" w:rsidP="00B5710A">
      <w:pPr>
        <w:jc w:val="both"/>
      </w:pPr>
      <w:r>
        <w:t>12</w:t>
      </w:r>
      <w:r>
        <w:tab/>
      </w:r>
      <w:r w:rsidR="004241DD">
        <w:t>“Geri Dönüşüm Ş</w:t>
      </w:r>
      <w:r w:rsidR="00123AAD">
        <w:t xml:space="preserve">irketi” gemi geri dönüşüm tesisinin sahibi veya gemi geri dönüşüm tesisinin sahibinden </w:t>
      </w:r>
      <w:r w:rsidR="004241DD">
        <w:t xml:space="preserve">gemi geri dönüşümü faaliyetinin sorumluluğunu </w:t>
      </w:r>
      <w:r w:rsidR="00123AAD">
        <w:t>alan ve bu sorumluluğu alarak bu Sözleşme</w:t>
      </w:r>
      <w:r w:rsidR="004241DD">
        <w:t>’</w:t>
      </w:r>
      <w:r w:rsidR="00123AAD">
        <w:t>nin ortaya koyduğu tüm görev ve sorumlulukları yerine getirmeyi taahhüt eden herhangi bir kişi veya kuruluş anlamına gelir.</w:t>
      </w:r>
    </w:p>
    <w:p w:rsidR="00123AAD" w:rsidRDefault="00123AAD" w:rsidP="00123AAD"/>
    <w:p w:rsidR="00123AAD" w:rsidRDefault="00123AAD" w:rsidP="00123AAD"/>
    <w:p w:rsidR="00123AAD" w:rsidRPr="008609BB" w:rsidRDefault="00123AAD" w:rsidP="008609BB">
      <w:pPr>
        <w:jc w:val="center"/>
        <w:rPr>
          <w:b/>
        </w:rPr>
      </w:pPr>
      <w:r w:rsidRPr="008609BB">
        <w:rPr>
          <w:b/>
        </w:rPr>
        <w:t>MADDE 3</w:t>
      </w:r>
    </w:p>
    <w:p w:rsidR="00123AAD" w:rsidRPr="008609BB" w:rsidRDefault="00123AAD" w:rsidP="008609BB">
      <w:pPr>
        <w:jc w:val="center"/>
        <w:rPr>
          <w:b/>
        </w:rPr>
      </w:pPr>
      <w:r w:rsidRPr="008609BB">
        <w:rPr>
          <w:b/>
        </w:rPr>
        <w:t>Uygulama</w:t>
      </w:r>
    </w:p>
    <w:p w:rsidR="00123AAD" w:rsidRDefault="00123AAD" w:rsidP="00123AAD"/>
    <w:p w:rsidR="00123AAD" w:rsidRDefault="004241DD" w:rsidP="008609BB">
      <w:pPr>
        <w:numPr>
          <w:ilvl w:val="0"/>
          <w:numId w:val="8"/>
        </w:numPr>
        <w:jc w:val="both"/>
      </w:pPr>
      <w:r>
        <w:t>İşb</w:t>
      </w:r>
      <w:r w:rsidR="00123AAD">
        <w:t>u Sözleşme</w:t>
      </w:r>
      <w:r>
        <w:t>’de aksi</w:t>
      </w:r>
      <w:r w:rsidR="00123AAD">
        <w:t xml:space="preserve"> belirtilmediği takdirde, Sözleşme</w:t>
      </w:r>
      <w:r>
        <w:t>’nin</w:t>
      </w:r>
      <w:r w:rsidR="00123AAD">
        <w:t xml:space="preserve"> hükümleri aşağıdakilere uygulanır:</w:t>
      </w:r>
    </w:p>
    <w:p w:rsidR="00123AAD" w:rsidRDefault="00123AAD" w:rsidP="008609BB">
      <w:pPr>
        <w:jc w:val="both"/>
      </w:pPr>
    </w:p>
    <w:p w:rsidR="00123AAD" w:rsidRDefault="00123AAD" w:rsidP="008609BB">
      <w:pPr>
        <w:numPr>
          <w:ilvl w:val="1"/>
          <w:numId w:val="8"/>
        </w:numPr>
        <w:jc w:val="both"/>
      </w:pPr>
      <w:r>
        <w:t xml:space="preserve">bir Taraf Devletin bayrağını taşıma hakkına sahip veya </w:t>
      </w:r>
      <w:r w:rsidR="004241DD">
        <w:t xml:space="preserve">bu Taraf Devletin </w:t>
      </w:r>
      <w:r>
        <w:t>otoritesi altında faaliyet gösteren gemilere;</w:t>
      </w:r>
    </w:p>
    <w:p w:rsidR="008609BB" w:rsidRDefault="008609BB" w:rsidP="008609BB">
      <w:pPr>
        <w:jc w:val="both"/>
      </w:pPr>
    </w:p>
    <w:p w:rsidR="00123AAD" w:rsidRDefault="00123AAD" w:rsidP="008609BB">
      <w:pPr>
        <w:numPr>
          <w:ilvl w:val="1"/>
          <w:numId w:val="8"/>
        </w:numPr>
        <w:jc w:val="both"/>
      </w:pPr>
      <w:r>
        <w:t>bir Taraf Devletin yetki alanında faaliyet gösteren gemi geri dönüşüm tesislerine.</w:t>
      </w:r>
    </w:p>
    <w:p w:rsidR="00123AAD" w:rsidRDefault="00123AAD" w:rsidP="008609BB">
      <w:pPr>
        <w:jc w:val="both"/>
      </w:pPr>
    </w:p>
    <w:p w:rsidR="00123AAD" w:rsidRDefault="00123AAD" w:rsidP="008609BB">
      <w:pPr>
        <w:numPr>
          <w:ilvl w:val="2"/>
          <w:numId w:val="8"/>
        </w:numPr>
        <w:jc w:val="both"/>
      </w:pPr>
      <w:r>
        <w:t xml:space="preserve">Bu Sözleşme </w:t>
      </w:r>
      <w:r w:rsidR="0018273B">
        <w:t>savaş gemilerine</w:t>
      </w:r>
      <w:r>
        <w:t xml:space="preserve">, donanma destek gemilerine veya bir Tarafça sahip olunan veya işletilen ve hâlihazırda yalnızca ticari </w:t>
      </w:r>
      <w:r w:rsidR="0018273B">
        <w:t>amaçlı olmayan kamu</w:t>
      </w:r>
      <w:r>
        <w:t xml:space="preserve"> hizmetlerinde kullanılan gemilere uygulanmaz. Ancak, her bir Taraf, sahip olduğu veya işlettiği bu tip gemilerin faaliyetlerini ve faaliyet kapasitelerini kısıtlamadan uygun tedbirler alarak, makul ve uygulanabilir olduğu sürece, bu tip gemilerin </w:t>
      </w:r>
      <w:r w:rsidR="0018273B">
        <w:t>iş</w:t>
      </w:r>
      <w:r>
        <w:t>bu Sözleşmey</w:t>
      </w:r>
      <w:r w:rsidR="0018273B">
        <w:t>’</w:t>
      </w:r>
      <w:r>
        <w:t>e uygun hareket etmelerini sağlar.</w:t>
      </w:r>
    </w:p>
    <w:p w:rsidR="00123AAD" w:rsidRDefault="00123AAD" w:rsidP="008609BB">
      <w:pPr>
        <w:jc w:val="both"/>
      </w:pPr>
    </w:p>
    <w:p w:rsidR="00123AAD" w:rsidRDefault="00123AAD" w:rsidP="008609BB">
      <w:pPr>
        <w:numPr>
          <w:ilvl w:val="2"/>
          <w:numId w:val="8"/>
        </w:numPr>
        <w:jc w:val="both"/>
      </w:pPr>
      <w:r>
        <w:t>Bu Sözleşme</w:t>
      </w:r>
      <w:r w:rsidR="0018273B">
        <w:t>, 500 g</w:t>
      </w:r>
      <w:r w:rsidR="006A7C48">
        <w:t>rostondan</w:t>
      </w:r>
      <w:r w:rsidR="0018273B">
        <w:t xml:space="preserve"> aşağı olan veya işletim ömürleri</w:t>
      </w:r>
      <w:r>
        <w:t xml:space="preserve"> </w:t>
      </w:r>
      <w:r w:rsidR="006A7C48">
        <w:t>süresince</w:t>
      </w:r>
      <w:r>
        <w:t xml:space="preserve"> sadece bayrağını taşıdığı ülkenin egemenliği veya yetki alanı içindeki sularda faaliyet gösteren </w:t>
      </w:r>
      <w:r>
        <w:lastRenderedPageBreak/>
        <w:t>gemilere u</w:t>
      </w:r>
      <w:r w:rsidR="0018273B">
        <w:t>ygulanmaz. Ancak her bir Taraf,</w:t>
      </w:r>
      <w:r>
        <w:t xml:space="preserve"> makul ve uygulanabilir olduğu ölçüde</w:t>
      </w:r>
      <w:r w:rsidR="0018273B" w:rsidRPr="0018273B">
        <w:t xml:space="preserve"> </w:t>
      </w:r>
      <w:r w:rsidR="0018273B">
        <w:t>uygun tedbirler alarak</w:t>
      </w:r>
      <w:r>
        <w:t>, bu tip gemilerin bu Sözleşme</w:t>
      </w:r>
      <w:r w:rsidR="0018273B">
        <w:t>’</w:t>
      </w:r>
      <w:r>
        <w:t>ye uygun</w:t>
      </w:r>
      <w:r w:rsidR="0018273B">
        <w:t xml:space="preserve"> hareket etmelerini sağlar.</w:t>
      </w:r>
    </w:p>
    <w:p w:rsidR="00D12C4B" w:rsidRDefault="00D12C4B" w:rsidP="00D12C4B">
      <w:r>
        <w:br w:type="page"/>
      </w:r>
      <w:r>
        <w:lastRenderedPageBreak/>
        <w:t xml:space="preserve">4 With respect to ships entitled to fly the flag of non-Parties to this Convention, Parties shall apply the requirements of this Convention as may be necessary to ensure that no more favourable treatment is given to such ships. </w:t>
      </w:r>
    </w:p>
    <w:p w:rsidR="00D12C4B" w:rsidRDefault="00D12C4B" w:rsidP="00D12C4B"/>
    <w:p w:rsidR="00D12C4B" w:rsidRPr="00D12C4B" w:rsidRDefault="00D12C4B" w:rsidP="00D12C4B">
      <w:pPr>
        <w:jc w:val="center"/>
        <w:rPr>
          <w:b/>
        </w:rPr>
      </w:pPr>
      <w:r w:rsidRPr="00D12C4B">
        <w:rPr>
          <w:b/>
        </w:rPr>
        <w:t>ARTICLE 4</w:t>
      </w:r>
    </w:p>
    <w:p w:rsidR="00D12C4B" w:rsidRPr="00D12C4B" w:rsidRDefault="00D12C4B" w:rsidP="00D12C4B">
      <w:pPr>
        <w:jc w:val="center"/>
        <w:rPr>
          <w:b/>
        </w:rPr>
      </w:pPr>
      <w:r w:rsidRPr="00D12C4B">
        <w:rPr>
          <w:b/>
        </w:rPr>
        <w:t>Controls related to Ship Recycling</w:t>
      </w:r>
    </w:p>
    <w:p w:rsidR="00D12C4B" w:rsidRDefault="00D12C4B" w:rsidP="00D12C4B"/>
    <w:p w:rsidR="00D12C4B" w:rsidRDefault="00D12C4B" w:rsidP="00D12C4B">
      <w:pPr>
        <w:jc w:val="both"/>
      </w:pPr>
      <w:r>
        <w:t xml:space="preserve">1 Each Party shall require that ships entitled to fly its flag or operating under its authority comply with the requirements set forth in this Convention and shall take effective measures to ensure such compliance. </w:t>
      </w:r>
    </w:p>
    <w:p w:rsidR="00D12C4B" w:rsidRDefault="00D12C4B" w:rsidP="00D12C4B">
      <w:pPr>
        <w:jc w:val="both"/>
      </w:pPr>
    </w:p>
    <w:p w:rsidR="00D12C4B" w:rsidRDefault="00D12C4B" w:rsidP="00D12C4B">
      <w:pPr>
        <w:jc w:val="both"/>
      </w:pPr>
      <w:r>
        <w:t xml:space="preserve">2 Each Party shall require that Ship Recycling Facilities under its jurisdiction comply with the requirements set forth in thisConvention and shall take effective measures to ensure such compliance. </w:t>
      </w:r>
    </w:p>
    <w:p w:rsidR="00D12C4B" w:rsidRDefault="00D12C4B" w:rsidP="00D12C4B"/>
    <w:p w:rsidR="00D12C4B" w:rsidRPr="00D12C4B" w:rsidRDefault="00D12C4B" w:rsidP="00D12C4B">
      <w:pPr>
        <w:jc w:val="center"/>
        <w:rPr>
          <w:b/>
        </w:rPr>
      </w:pPr>
      <w:r w:rsidRPr="00D12C4B">
        <w:rPr>
          <w:b/>
        </w:rPr>
        <w:t>ARTICLE 5</w:t>
      </w:r>
    </w:p>
    <w:p w:rsidR="00D12C4B" w:rsidRPr="00D12C4B" w:rsidRDefault="00D12C4B" w:rsidP="00D12C4B">
      <w:pPr>
        <w:jc w:val="center"/>
        <w:rPr>
          <w:b/>
        </w:rPr>
      </w:pPr>
      <w:r w:rsidRPr="00D12C4B">
        <w:rPr>
          <w:b/>
        </w:rPr>
        <w:t>Survey and certification of ships</w:t>
      </w:r>
    </w:p>
    <w:p w:rsidR="00D12C4B" w:rsidRDefault="00D12C4B" w:rsidP="00D12C4B"/>
    <w:p w:rsidR="00D12C4B" w:rsidRDefault="00D12C4B" w:rsidP="00D12C4B">
      <w:pPr>
        <w:jc w:val="both"/>
      </w:pPr>
      <w:r>
        <w:t xml:space="preserve">Each Party shall ensure that ships flying its flag or operating under its authority and subject to survey and certification are surveyed and certified in accordance with the regulations in the Annex. </w:t>
      </w:r>
    </w:p>
    <w:p w:rsidR="00D12C4B" w:rsidRDefault="00D12C4B" w:rsidP="00D12C4B"/>
    <w:p w:rsidR="00D12C4B" w:rsidRPr="00D12C4B" w:rsidRDefault="00D12C4B" w:rsidP="00D12C4B">
      <w:pPr>
        <w:jc w:val="center"/>
        <w:rPr>
          <w:b/>
        </w:rPr>
      </w:pPr>
      <w:r w:rsidRPr="00D12C4B">
        <w:rPr>
          <w:b/>
        </w:rPr>
        <w:t>ARTICLE 6</w:t>
      </w:r>
    </w:p>
    <w:p w:rsidR="00D12C4B" w:rsidRPr="00D12C4B" w:rsidRDefault="00D12C4B" w:rsidP="00D12C4B">
      <w:pPr>
        <w:jc w:val="center"/>
        <w:rPr>
          <w:b/>
        </w:rPr>
      </w:pPr>
      <w:r w:rsidRPr="00D12C4B">
        <w:rPr>
          <w:b/>
        </w:rPr>
        <w:t>Authorization of Ship Recycling Facilities</w:t>
      </w:r>
    </w:p>
    <w:p w:rsidR="00D12C4B" w:rsidRDefault="00D12C4B" w:rsidP="00D12C4B"/>
    <w:p w:rsidR="00D12C4B" w:rsidRDefault="00D12C4B" w:rsidP="00D12C4B">
      <w:pPr>
        <w:jc w:val="both"/>
      </w:pPr>
      <w:r>
        <w:t xml:space="preserve">Each Party shall ensure that Ship Recycling Facilities that operate under its jurisdiction and that recycle ships to which this Convention applies, or ships treated similarly pursuant to Article 3.4 of this Convention, are authorized in accordance with the regulations in the Annex. </w:t>
      </w:r>
    </w:p>
    <w:p w:rsidR="00D12C4B" w:rsidRDefault="00D12C4B" w:rsidP="00D12C4B"/>
    <w:p w:rsidR="00D12C4B" w:rsidRPr="00D12C4B" w:rsidRDefault="00D12C4B" w:rsidP="00D12C4B">
      <w:pPr>
        <w:jc w:val="center"/>
        <w:rPr>
          <w:b/>
        </w:rPr>
      </w:pPr>
      <w:r w:rsidRPr="00D12C4B">
        <w:rPr>
          <w:b/>
        </w:rPr>
        <w:t>ARTICLE 7</w:t>
      </w:r>
    </w:p>
    <w:p w:rsidR="00D12C4B" w:rsidRPr="00D12C4B" w:rsidRDefault="00D12C4B" w:rsidP="00D12C4B">
      <w:pPr>
        <w:jc w:val="center"/>
        <w:rPr>
          <w:b/>
        </w:rPr>
      </w:pPr>
      <w:r w:rsidRPr="00D12C4B">
        <w:rPr>
          <w:b/>
        </w:rPr>
        <w:t>Exchange of information</w:t>
      </w:r>
    </w:p>
    <w:p w:rsidR="00D12C4B" w:rsidRDefault="00D12C4B" w:rsidP="00D12C4B"/>
    <w:p w:rsidR="00D12C4B" w:rsidRDefault="00D12C4B" w:rsidP="00D12C4B">
      <w:pPr>
        <w:jc w:val="both"/>
      </w:pPr>
      <w:r>
        <w:t xml:space="preserve">For the Ship Recycling Facilities authorizedby a Party, such Party shall provide to the Organization, if requested, and to those Parties which request it, relevant information, in regard to this Convention, on which its decision for authorization was based. The information shall be exchanged in a swift and timely manner. </w:t>
      </w:r>
    </w:p>
    <w:p w:rsidR="00D12C4B" w:rsidRDefault="00D12C4B" w:rsidP="00D12C4B"/>
    <w:p w:rsidR="00D12C4B" w:rsidRPr="00D12C4B" w:rsidRDefault="00D12C4B" w:rsidP="00D12C4B">
      <w:pPr>
        <w:jc w:val="center"/>
        <w:rPr>
          <w:b/>
        </w:rPr>
      </w:pPr>
      <w:r w:rsidRPr="00D12C4B">
        <w:rPr>
          <w:b/>
        </w:rPr>
        <w:t>ARTICLE 8</w:t>
      </w:r>
    </w:p>
    <w:p w:rsidR="00D12C4B" w:rsidRPr="00D12C4B" w:rsidRDefault="00D12C4B" w:rsidP="00D12C4B">
      <w:pPr>
        <w:jc w:val="center"/>
        <w:rPr>
          <w:b/>
        </w:rPr>
      </w:pPr>
      <w:r w:rsidRPr="00D12C4B">
        <w:rPr>
          <w:b/>
        </w:rPr>
        <w:t>Inspection of ships</w:t>
      </w:r>
    </w:p>
    <w:p w:rsidR="00D12C4B" w:rsidRDefault="00D12C4B" w:rsidP="00D12C4B"/>
    <w:p w:rsidR="00D12C4B" w:rsidRDefault="00D12C4B" w:rsidP="00D12C4B">
      <w:pPr>
        <w:jc w:val="both"/>
      </w:pPr>
      <w:r>
        <w:t xml:space="preserve">1 </w:t>
      </w:r>
      <w:r>
        <w:tab/>
        <w:t>A ship to which this Convention applies may, in any port or offshore terminal of another Party, be subject to inspection by officers duly authorized by that Party for the purpose of determining whether the ship is in compliance with this Convention. Except as provided in paragraph 2, any such inspection is limited to verifying that there is on board either an International Certificate on Inventory of Hazardous Materials or an International Ready for Recycling Certificate, which, if valid, shall be accepted.</w:t>
      </w:r>
    </w:p>
    <w:p w:rsidR="00D12C4B" w:rsidRDefault="00D12C4B" w:rsidP="00D12C4B"/>
    <w:p w:rsidR="00D12C4B" w:rsidRDefault="00D12C4B" w:rsidP="00D12C4B"/>
    <w:p w:rsidR="00D12C4B" w:rsidRDefault="00D12C4B" w:rsidP="00D12C4B"/>
    <w:p w:rsidR="00D12C4B" w:rsidRDefault="00D12C4B" w:rsidP="00D12C4B"/>
    <w:p w:rsidR="00123AAD" w:rsidRDefault="00123AAD" w:rsidP="008609BB">
      <w:pPr>
        <w:numPr>
          <w:ilvl w:val="2"/>
          <w:numId w:val="8"/>
        </w:numPr>
        <w:jc w:val="both"/>
      </w:pPr>
      <w:r>
        <w:lastRenderedPageBreak/>
        <w:t>Bu Sözleşme</w:t>
      </w:r>
      <w:r w:rsidR="003969D1">
        <w:t>’ye Taraf olmayan D</w:t>
      </w:r>
      <w:r>
        <w:t>evlet</w:t>
      </w:r>
      <w:r w:rsidR="003969D1">
        <w:t>lerin</w:t>
      </w:r>
      <w:r>
        <w:t xml:space="preserve"> bayrağını taşıyan gemiler ile ilgili olarak, Taraflar bu gibi gemilere ayrıcalıklı muamele yapılmamasını sağlayacak şekilde bu Sözleşme </w:t>
      </w:r>
      <w:r w:rsidR="003969D1">
        <w:t>gereklerini uygularlar.</w:t>
      </w:r>
      <w:r>
        <w:t xml:space="preserve"> </w:t>
      </w:r>
    </w:p>
    <w:p w:rsidR="00123AAD" w:rsidRDefault="00123AAD" w:rsidP="00123AAD"/>
    <w:p w:rsidR="00123AAD" w:rsidRDefault="00123AAD" w:rsidP="000C46BD">
      <w:pPr>
        <w:jc w:val="center"/>
      </w:pPr>
    </w:p>
    <w:p w:rsidR="00123AAD" w:rsidRPr="008609BB" w:rsidRDefault="00123AAD" w:rsidP="000C46BD">
      <w:pPr>
        <w:jc w:val="center"/>
        <w:rPr>
          <w:b/>
        </w:rPr>
      </w:pPr>
      <w:r w:rsidRPr="008609BB">
        <w:rPr>
          <w:b/>
        </w:rPr>
        <w:t>MADDE 4</w:t>
      </w:r>
    </w:p>
    <w:p w:rsidR="00123AAD" w:rsidRPr="008609BB" w:rsidRDefault="00123AAD" w:rsidP="000C46BD">
      <w:pPr>
        <w:jc w:val="center"/>
        <w:rPr>
          <w:b/>
        </w:rPr>
      </w:pPr>
      <w:r w:rsidRPr="008609BB">
        <w:rPr>
          <w:b/>
        </w:rPr>
        <w:t>Gemi geri dönüşümü ile ilgili kontroller</w:t>
      </w:r>
    </w:p>
    <w:p w:rsidR="00123AAD" w:rsidRDefault="00123AAD" w:rsidP="00123AAD"/>
    <w:p w:rsidR="00123AAD" w:rsidRDefault="00123AAD" w:rsidP="008609BB">
      <w:pPr>
        <w:numPr>
          <w:ilvl w:val="0"/>
          <w:numId w:val="9"/>
        </w:numPr>
        <w:jc w:val="both"/>
      </w:pPr>
      <w:r>
        <w:t>Taraflar kendi bayraklarını taşıyan veya kendi yetkileri altında faaliyet gösteren gemilerin bu Sözleşme</w:t>
      </w:r>
      <w:r w:rsidR="00C52853">
        <w:t>’</w:t>
      </w:r>
      <w:r>
        <w:t xml:space="preserve">deki şartlara uymalarını </w:t>
      </w:r>
      <w:r w:rsidR="00C52853">
        <w:t>şart koşacak</w:t>
      </w:r>
      <w:r>
        <w:t xml:space="preserve"> ve gemilerin bu şartlara uymalarını sağlamak için etkili tedbirler alacaklardır. </w:t>
      </w:r>
    </w:p>
    <w:p w:rsidR="00123AAD" w:rsidRDefault="00123AAD" w:rsidP="008609BB">
      <w:pPr>
        <w:jc w:val="both"/>
      </w:pPr>
    </w:p>
    <w:p w:rsidR="00123AAD" w:rsidRDefault="00123AAD" w:rsidP="008609BB">
      <w:pPr>
        <w:numPr>
          <w:ilvl w:val="0"/>
          <w:numId w:val="9"/>
        </w:numPr>
        <w:jc w:val="both"/>
      </w:pPr>
      <w:r>
        <w:t>Taraflar kendi yetkileri altında faaliyet gösteren gemi geri dönüşüm tesislerin</w:t>
      </w:r>
      <w:r w:rsidR="00C52853">
        <w:t>den</w:t>
      </w:r>
      <w:r>
        <w:t xml:space="preserve"> bu Sözleşme</w:t>
      </w:r>
      <w:r w:rsidR="00C52853">
        <w:t>’</w:t>
      </w:r>
      <w:r>
        <w:t>deki şartlara uymalarını talep edecek ve tesislerinin bu şartlara uymalarını sağlamak için etkili tedbirler alacaklardır.</w:t>
      </w:r>
    </w:p>
    <w:p w:rsidR="00123AAD" w:rsidRDefault="00123AAD" w:rsidP="00123AAD"/>
    <w:p w:rsidR="00123AAD" w:rsidRPr="008609BB" w:rsidRDefault="00123AAD" w:rsidP="008609BB">
      <w:pPr>
        <w:jc w:val="center"/>
        <w:rPr>
          <w:b/>
        </w:rPr>
      </w:pPr>
    </w:p>
    <w:p w:rsidR="00123AAD" w:rsidRPr="008609BB" w:rsidRDefault="00123AAD" w:rsidP="008609BB">
      <w:pPr>
        <w:jc w:val="center"/>
        <w:rPr>
          <w:b/>
        </w:rPr>
      </w:pPr>
      <w:r w:rsidRPr="008609BB">
        <w:rPr>
          <w:b/>
        </w:rPr>
        <w:t>MADDE 5</w:t>
      </w:r>
    </w:p>
    <w:p w:rsidR="00123AAD" w:rsidRPr="008609BB" w:rsidRDefault="00123AAD" w:rsidP="008609BB">
      <w:pPr>
        <w:jc w:val="center"/>
        <w:rPr>
          <w:b/>
        </w:rPr>
      </w:pPr>
      <w:r w:rsidRPr="008609BB">
        <w:rPr>
          <w:b/>
        </w:rPr>
        <w:t xml:space="preserve">Gemilerin denetimi ve </w:t>
      </w:r>
      <w:r w:rsidR="00C52853">
        <w:rPr>
          <w:b/>
        </w:rPr>
        <w:t>sertifikalanırılması</w:t>
      </w:r>
    </w:p>
    <w:p w:rsidR="00123AAD" w:rsidRPr="008609BB" w:rsidRDefault="00123AAD" w:rsidP="008609BB">
      <w:pPr>
        <w:jc w:val="center"/>
        <w:rPr>
          <w:b/>
        </w:rPr>
      </w:pPr>
    </w:p>
    <w:p w:rsidR="00123AAD" w:rsidRDefault="00123AAD" w:rsidP="008609BB">
      <w:pPr>
        <w:jc w:val="both"/>
      </w:pPr>
      <w:r>
        <w:t>Taraflar</w:t>
      </w:r>
      <w:r w:rsidR="00C52853">
        <w:t>,</w:t>
      </w:r>
      <w:r>
        <w:t xml:space="preserve"> kendi bayraklarını taşıyan veya kendi yetkisi altında faaliyet gösteren ve denetim ve </w:t>
      </w:r>
      <w:r w:rsidR="00C52853">
        <w:t>setifikalandırılmaya</w:t>
      </w:r>
      <w:r>
        <w:t xml:space="preserve"> tabi gemilerin </w:t>
      </w:r>
      <w:r w:rsidR="00C52853">
        <w:t>Ek’teki kurallara</w:t>
      </w:r>
      <w:r>
        <w:t xml:space="preserve"> uygun şekilde</w:t>
      </w:r>
      <w:r w:rsidR="00C52853">
        <w:t xml:space="preserve"> denetlenmesini ve  sertifikalandırılmasını</w:t>
      </w:r>
      <w:r>
        <w:t xml:space="preserve"> sağlar.</w:t>
      </w:r>
    </w:p>
    <w:p w:rsidR="00123AAD" w:rsidRDefault="00123AAD" w:rsidP="00123AAD"/>
    <w:p w:rsidR="00123AAD" w:rsidRPr="008609BB" w:rsidRDefault="00123AAD" w:rsidP="008609BB">
      <w:pPr>
        <w:jc w:val="center"/>
        <w:rPr>
          <w:b/>
        </w:rPr>
      </w:pPr>
      <w:r w:rsidRPr="008609BB">
        <w:rPr>
          <w:b/>
        </w:rPr>
        <w:t>MADDE 6</w:t>
      </w:r>
    </w:p>
    <w:p w:rsidR="00123AAD" w:rsidRPr="008609BB" w:rsidRDefault="00123AAD" w:rsidP="008609BB">
      <w:pPr>
        <w:jc w:val="center"/>
        <w:rPr>
          <w:b/>
        </w:rPr>
      </w:pPr>
      <w:r w:rsidRPr="008609BB">
        <w:rPr>
          <w:b/>
        </w:rPr>
        <w:t>Gemi geri dönüşüm tesislerinin yetkilendirilmesi</w:t>
      </w:r>
    </w:p>
    <w:p w:rsidR="00123AAD" w:rsidRDefault="00123AAD" w:rsidP="00123AAD"/>
    <w:p w:rsidR="00123AAD" w:rsidRDefault="00123AAD" w:rsidP="008609BB">
      <w:pPr>
        <w:jc w:val="both"/>
      </w:pPr>
      <w:r>
        <w:t xml:space="preserve">Taraflar kendi yetki alanları içinde faaliyette bulunan </w:t>
      </w:r>
      <w:r w:rsidR="00C52853">
        <w:t xml:space="preserve">ve </w:t>
      </w:r>
      <w:r>
        <w:t>bu Sözleşme</w:t>
      </w:r>
      <w:r w:rsidR="00C52853">
        <w:t>’</w:t>
      </w:r>
      <w:r>
        <w:t>ye tabi gemilerin veya bu Sözleşme</w:t>
      </w:r>
      <w:r w:rsidR="00C52853">
        <w:t>’</w:t>
      </w:r>
      <w:r>
        <w:t>nin 3.4 Maddesine uy</w:t>
      </w:r>
      <w:r w:rsidR="00C52853">
        <w:t>gun olarak işlem gören gemileri  geri dönüştüren gemi geri dönüşüm tesislerinin Ek’teki düzenlemelere</w:t>
      </w:r>
      <w:r>
        <w:t xml:space="preserve"> uygun olarak yetkilendirilmesini sağlar. </w:t>
      </w:r>
    </w:p>
    <w:p w:rsidR="00123AAD" w:rsidRDefault="00123AAD" w:rsidP="00123AAD"/>
    <w:p w:rsidR="00123AAD" w:rsidRPr="008609BB" w:rsidRDefault="00123AAD" w:rsidP="008609BB">
      <w:pPr>
        <w:jc w:val="center"/>
        <w:rPr>
          <w:b/>
        </w:rPr>
      </w:pPr>
      <w:r w:rsidRPr="008609BB">
        <w:rPr>
          <w:b/>
        </w:rPr>
        <w:t>MADDE 7</w:t>
      </w:r>
    </w:p>
    <w:p w:rsidR="00123AAD" w:rsidRPr="008609BB" w:rsidRDefault="00123AAD" w:rsidP="008609BB">
      <w:pPr>
        <w:jc w:val="center"/>
        <w:rPr>
          <w:b/>
        </w:rPr>
      </w:pPr>
      <w:r w:rsidRPr="008609BB">
        <w:rPr>
          <w:b/>
        </w:rPr>
        <w:t>Bilgi alışverişi</w:t>
      </w:r>
    </w:p>
    <w:p w:rsidR="00123AAD" w:rsidRDefault="00123AAD" w:rsidP="00123AAD"/>
    <w:p w:rsidR="00123AAD" w:rsidRDefault="00123AAD" w:rsidP="00123AAD">
      <w:r>
        <w:t>Bir Tarafın yetkilendirdiği gemi geri dönüşüm tesisleri için söz konusu Taraf, talep edildiği takdirde Örgüte ve isteyen Taraflara bu Sözleşme</w:t>
      </w:r>
      <w:r w:rsidR="009C1FEF">
        <w:t xml:space="preserve"> ile</w:t>
      </w:r>
      <w:r>
        <w:t xml:space="preserve"> ilgili olarak, yetkilendirme kararına temel teşkil eden ilgili bilgiyi temin edecektir. Bu bilgi alışverişi ivedilikle ve zamanında yapılacaktır. </w:t>
      </w:r>
    </w:p>
    <w:p w:rsidR="00123AAD" w:rsidRDefault="00123AAD" w:rsidP="00123AAD"/>
    <w:p w:rsidR="00123AAD" w:rsidRPr="008609BB" w:rsidRDefault="00123AAD" w:rsidP="008609BB">
      <w:pPr>
        <w:jc w:val="center"/>
        <w:rPr>
          <w:b/>
        </w:rPr>
      </w:pPr>
      <w:r w:rsidRPr="008609BB">
        <w:rPr>
          <w:b/>
        </w:rPr>
        <w:t>MADDE 8</w:t>
      </w:r>
    </w:p>
    <w:p w:rsidR="00123AAD" w:rsidRPr="008609BB" w:rsidRDefault="00123AAD" w:rsidP="008609BB">
      <w:pPr>
        <w:jc w:val="center"/>
        <w:rPr>
          <w:b/>
        </w:rPr>
      </w:pPr>
      <w:r w:rsidRPr="008609BB">
        <w:rPr>
          <w:b/>
        </w:rPr>
        <w:t>Gemilerin denetimi</w:t>
      </w:r>
    </w:p>
    <w:p w:rsidR="00123AAD" w:rsidRDefault="00123AAD" w:rsidP="00123AAD"/>
    <w:p w:rsidR="00123AAD" w:rsidRDefault="00123AAD" w:rsidP="009C1FEF">
      <w:pPr>
        <w:numPr>
          <w:ilvl w:val="0"/>
          <w:numId w:val="10"/>
        </w:numPr>
        <w:jc w:val="both"/>
      </w:pPr>
      <w:r>
        <w:t xml:space="preserve">Başka bir Tarafın herhangi bir limanında veya </w:t>
      </w:r>
      <w:r w:rsidR="009C1FEF">
        <w:t>açık deniz terminalinde</w:t>
      </w:r>
      <w:r>
        <w:t xml:space="preserve"> bulunan bu Sözleşme</w:t>
      </w:r>
      <w:r w:rsidR="009C1FEF">
        <w:t>’</w:t>
      </w:r>
      <w:r>
        <w:t>ye tabi bir gemi, bu Sözleşme</w:t>
      </w:r>
      <w:r w:rsidR="009C1FEF">
        <w:t>’</w:t>
      </w:r>
      <w:r>
        <w:t xml:space="preserve">ye uygunluğunu belirlemek amacıyla </w:t>
      </w:r>
      <w:r w:rsidR="009C1FEF">
        <w:t>söz konusu</w:t>
      </w:r>
      <w:r>
        <w:t xml:space="preserve"> Tarafça </w:t>
      </w:r>
      <w:r w:rsidR="009C1FEF">
        <w:t xml:space="preserve">usulune uygun olarak </w:t>
      </w:r>
      <w:r>
        <w:t>yetkilendirilen göre</w:t>
      </w:r>
      <w:r w:rsidR="009C1FEF">
        <w:t xml:space="preserve">vliler tarafından </w:t>
      </w:r>
      <w:r>
        <w:t xml:space="preserve"> </w:t>
      </w:r>
      <w:r w:rsidR="009C1FEF">
        <w:t>teftişe tabi tutulabilir. Bu M</w:t>
      </w:r>
      <w:r>
        <w:t>addenin 2. paragrafında öngörülen durumlar hariç</w:t>
      </w:r>
      <w:r w:rsidR="009C1FEF">
        <w:t xml:space="preserve"> olmak üzere bu teftiş işlemi, gemide geçerli olması halinde kabul edilecek olan Tehlikeli Maddeler Envanteri ile ilgili bir Uluslararası Sertifikanın veya Uluslararası Geri Dönüşüme Hazır Sertifikasının bulunduğunun tespiti ile sınırlı olacaktır</w:t>
      </w:r>
      <w:r>
        <w:t xml:space="preserve">. </w:t>
      </w:r>
    </w:p>
    <w:p w:rsidR="00410C25" w:rsidRDefault="00410C25">
      <w:r>
        <w:br w:type="page"/>
      </w:r>
    </w:p>
    <w:p w:rsidR="00410C25" w:rsidRDefault="00410C25" w:rsidP="00410C25">
      <w:r>
        <w:lastRenderedPageBreak/>
        <w:t xml:space="preserve">2 </w:t>
      </w:r>
      <w:r w:rsidR="00016EE6">
        <w:tab/>
      </w:r>
      <w:r>
        <w:t xml:space="preserve">Where a ship does not carry a valid certificate or there  are clear grounds for believing that: </w:t>
      </w:r>
    </w:p>
    <w:p w:rsidR="00410C25" w:rsidRDefault="00410C25" w:rsidP="00016EE6">
      <w:pPr>
        <w:ind w:firstLine="709"/>
      </w:pPr>
      <w:r>
        <w:t xml:space="preserve">.1 </w:t>
      </w:r>
      <w:r w:rsidR="00016EE6">
        <w:tab/>
      </w:r>
      <w:r>
        <w:t xml:space="preserve">the condition of the ship or its equipment does not correspond substantially with the particulars of the certificate, and/orPart I of the Inventory of Hazardous Materials; or </w:t>
      </w:r>
    </w:p>
    <w:p w:rsidR="00016EE6" w:rsidRDefault="00016EE6" w:rsidP="00016EE6">
      <w:pPr>
        <w:ind w:firstLine="709"/>
      </w:pPr>
    </w:p>
    <w:p w:rsidR="00016EE6" w:rsidRDefault="00410C25" w:rsidP="00016EE6">
      <w:pPr>
        <w:ind w:firstLine="709"/>
      </w:pPr>
      <w:r>
        <w:t xml:space="preserve">.2 </w:t>
      </w:r>
      <w:r w:rsidR="00016EE6">
        <w:tab/>
      </w:r>
      <w:r>
        <w:t xml:space="preserve">there is no procedure implemented on boardthe ship for the maintenance of Part I of the Inventory of Hazardous Materials; </w:t>
      </w:r>
    </w:p>
    <w:p w:rsidR="00016EE6" w:rsidRDefault="00016EE6" w:rsidP="00016EE6"/>
    <w:p w:rsidR="00410C25" w:rsidRDefault="00410C25" w:rsidP="00016EE6">
      <w:r>
        <w:t xml:space="preserve">a detailed inspection may be carried out taking into accountguidelines developed by the Organization. </w:t>
      </w:r>
    </w:p>
    <w:p w:rsidR="00410C25" w:rsidRDefault="00410C25" w:rsidP="00410C25"/>
    <w:p w:rsidR="00410C25" w:rsidRPr="00016EE6" w:rsidRDefault="00410C25" w:rsidP="00016EE6">
      <w:pPr>
        <w:jc w:val="center"/>
        <w:rPr>
          <w:b/>
        </w:rPr>
      </w:pPr>
      <w:r w:rsidRPr="00016EE6">
        <w:rPr>
          <w:b/>
        </w:rPr>
        <w:t>ARTICLE 9</w:t>
      </w:r>
    </w:p>
    <w:p w:rsidR="00410C25" w:rsidRPr="00016EE6" w:rsidRDefault="00410C25" w:rsidP="00016EE6">
      <w:pPr>
        <w:jc w:val="center"/>
        <w:rPr>
          <w:b/>
        </w:rPr>
      </w:pPr>
      <w:r w:rsidRPr="00016EE6">
        <w:rPr>
          <w:b/>
        </w:rPr>
        <w:t>Detection of violations</w:t>
      </w:r>
    </w:p>
    <w:p w:rsidR="00410C25" w:rsidRDefault="00410C25" w:rsidP="00410C25"/>
    <w:p w:rsidR="00410C25" w:rsidRDefault="00410C25" w:rsidP="00410C25">
      <w:r>
        <w:t>1</w:t>
      </w:r>
      <w:r w:rsidR="00016EE6">
        <w:tab/>
      </w:r>
      <w:r>
        <w:t xml:space="preserve"> Parties shall co-operate in the detection of violations and the enforcement of the provisions of this Convention. </w:t>
      </w:r>
    </w:p>
    <w:p w:rsidR="00410C25" w:rsidRDefault="00410C25" w:rsidP="00410C25"/>
    <w:p w:rsidR="00410C25" w:rsidRDefault="00410C25" w:rsidP="00410C25">
      <w:r>
        <w:t xml:space="preserve">2 </w:t>
      </w:r>
      <w:r w:rsidR="00016EE6">
        <w:tab/>
      </w:r>
      <w:r>
        <w:t xml:space="preserve">When there is sufficient evidence that a ship is operating, has operated or is about to operate in violation of any provision in thisConvention, a Party holding the evidence may request an investigation of this ship when it enters the ports or offshore terminals under the jurisdiction of another Party. The report of such an investigation shall be sent to the Party requesting it, to the Administration of the ship concerned and to the Organization, so that action may be taken as appropriate. </w:t>
      </w:r>
    </w:p>
    <w:p w:rsidR="00410C25" w:rsidRDefault="00410C25" w:rsidP="00410C25"/>
    <w:p w:rsidR="00410C25" w:rsidRDefault="00410C25" w:rsidP="00410C25">
      <w:r>
        <w:t xml:space="preserve">3 </w:t>
      </w:r>
      <w:r w:rsidR="00016EE6">
        <w:tab/>
      </w:r>
      <w:r>
        <w:t xml:space="preserve">If the ship is detected to be in violation of this Convention, the Party carrying out the inspection may take steps to warn, detain, dismiss,or exclude the ship from its ports. A Party taking such action shall immediately inform the Administration of the ship concerned and the Organization. </w:t>
      </w:r>
    </w:p>
    <w:p w:rsidR="00410C25" w:rsidRDefault="00410C25" w:rsidP="00410C25"/>
    <w:p w:rsidR="00410C25" w:rsidRDefault="00410C25" w:rsidP="00410C25">
      <w:r>
        <w:t xml:space="preserve">4 </w:t>
      </w:r>
      <w:r w:rsidR="00016EE6">
        <w:tab/>
      </w:r>
      <w:r>
        <w:t xml:space="preserve">If a request for an investigation is received from any Party, together with sufficient evidence that a Ship Recycling Facility is operating, has operated or is about to operate in violation of any provision of this Convention, a Party should investigate this Ship Recycling Facility operating under its jurisdiction and make a report. The report of any such investigation shall be sent to the Party requesting it, includinginformation on action taken or to be taken, if any, and to the Organization for appropriate action. </w:t>
      </w:r>
    </w:p>
    <w:p w:rsidR="00410C25" w:rsidRDefault="00410C25" w:rsidP="00410C25"/>
    <w:p w:rsidR="00016EE6" w:rsidRDefault="00016EE6" w:rsidP="00410C25"/>
    <w:p w:rsidR="00016EE6" w:rsidRDefault="00016EE6" w:rsidP="00410C25"/>
    <w:p w:rsidR="00410C25" w:rsidRPr="00016EE6" w:rsidRDefault="00410C25" w:rsidP="00016EE6">
      <w:pPr>
        <w:jc w:val="center"/>
        <w:rPr>
          <w:b/>
        </w:rPr>
      </w:pPr>
      <w:r w:rsidRPr="00016EE6">
        <w:rPr>
          <w:b/>
        </w:rPr>
        <w:t>ARTICLE 10</w:t>
      </w:r>
    </w:p>
    <w:p w:rsidR="00410C25" w:rsidRPr="00016EE6" w:rsidRDefault="00410C25" w:rsidP="00016EE6">
      <w:pPr>
        <w:jc w:val="center"/>
        <w:rPr>
          <w:b/>
        </w:rPr>
      </w:pPr>
      <w:r w:rsidRPr="00016EE6">
        <w:rPr>
          <w:b/>
        </w:rPr>
        <w:t>Violations</w:t>
      </w:r>
    </w:p>
    <w:p w:rsidR="00410C25" w:rsidRDefault="00410C25" w:rsidP="00410C25"/>
    <w:p w:rsidR="00410C25" w:rsidRDefault="00410C25" w:rsidP="00410C25">
      <w:r>
        <w:t xml:space="preserve">1 </w:t>
      </w:r>
      <w:r w:rsidR="0070268D">
        <w:tab/>
      </w:r>
      <w:r>
        <w:t xml:space="preserve">Any violation of the requirements of this Convention shall be prohibited by national laws and: </w:t>
      </w:r>
    </w:p>
    <w:p w:rsidR="00410C25" w:rsidRDefault="00410C25" w:rsidP="00410C25"/>
    <w:p w:rsidR="00123AAD" w:rsidRDefault="00410C25" w:rsidP="0070268D">
      <w:pPr>
        <w:ind w:left="1418" w:hanging="709"/>
        <w:jc w:val="both"/>
      </w:pPr>
      <w:r>
        <w:t xml:space="preserve">.1 </w:t>
      </w:r>
      <w:r w:rsidR="0070268D">
        <w:tab/>
      </w:r>
      <w:r>
        <w:t>in the case of a ship, sanctions shall be established under the law of the Administration, wherever the violation occurs. If the Administration is informed of such a violation by a Party, it shall investigate the matter and may</w:t>
      </w:r>
      <w:r w:rsidR="007C746B">
        <w:t xml:space="preserve"> </w:t>
      </w:r>
      <w:r>
        <w:t xml:space="preserve"> request the reporting Party to furnish additional evidence of the alleged violation. If the</w:t>
      </w:r>
    </w:p>
    <w:p w:rsidR="00016EE6" w:rsidRDefault="00016EE6" w:rsidP="0070268D">
      <w:pPr>
        <w:jc w:val="both"/>
      </w:pPr>
    </w:p>
    <w:p w:rsidR="00016EE6" w:rsidRDefault="00016EE6" w:rsidP="00410C25"/>
    <w:p w:rsidR="00FA3DBF" w:rsidRDefault="00123AAD" w:rsidP="008609BB">
      <w:pPr>
        <w:numPr>
          <w:ilvl w:val="0"/>
          <w:numId w:val="10"/>
        </w:numPr>
        <w:jc w:val="both"/>
      </w:pPr>
      <w:r>
        <w:t xml:space="preserve">Geminin geçerli </w:t>
      </w:r>
      <w:r w:rsidR="00FC1C42">
        <w:t>sertifika taşımadığı veya</w:t>
      </w:r>
      <w:r>
        <w:t>:</w:t>
      </w:r>
    </w:p>
    <w:p w:rsidR="00123AAD" w:rsidRDefault="00123AAD" w:rsidP="00123AAD"/>
    <w:p w:rsidR="00123AAD" w:rsidRDefault="00123AAD" w:rsidP="008609BB">
      <w:pPr>
        <w:numPr>
          <w:ilvl w:val="1"/>
          <w:numId w:val="10"/>
        </w:numPr>
        <w:jc w:val="both"/>
      </w:pPr>
      <w:r>
        <w:t xml:space="preserve">geminin durumu veya ekipmanları </w:t>
      </w:r>
      <w:r w:rsidR="00FC1C42">
        <w:t>sertifikada</w:t>
      </w:r>
      <w:r>
        <w:t xml:space="preserve"> belirtilen hususlara ve/veya                       Tehlikeli Maddeler Envanteri Kısım I’e büyük oranda </w:t>
      </w:r>
      <w:r w:rsidRPr="00E7329E">
        <w:rPr>
          <w:color w:val="000000" w:themeColor="text1"/>
        </w:rPr>
        <w:t>uymadığı</w:t>
      </w:r>
      <w:r w:rsidR="00E7329E">
        <w:rPr>
          <w:color w:val="000000" w:themeColor="text1"/>
        </w:rPr>
        <w:t>na</w:t>
      </w:r>
      <w:r w:rsidR="00FC1C42">
        <w:t xml:space="preserve"> veya</w:t>
      </w:r>
      <w:r>
        <w:t xml:space="preserve">; </w:t>
      </w:r>
    </w:p>
    <w:p w:rsidR="00123AAD" w:rsidRDefault="00123AAD" w:rsidP="008609BB">
      <w:pPr>
        <w:jc w:val="both"/>
      </w:pPr>
    </w:p>
    <w:p w:rsidR="00123AAD" w:rsidRDefault="00123AAD" w:rsidP="008609BB">
      <w:pPr>
        <w:numPr>
          <w:ilvl w:val="1"/>
          <w:numId w:val="10"/>
        </w:numPr>
        <w:jc w:val="both"/>
      </w:pPr>
      <w:r>
        <w:t>gemide Tehlikeli Maddeler Envanteri Kı</w:t>
      </w:r>
      <w:r w:rsidR="00FC1C42">
        <w:t>sım I’in bakımı için uygulanmaya konulmuş</w:t>
      </w:r>
      <w:r>
        <w:t xml:space="preserve"> prosedürler</w:t>
      </w:r>
      <w:r w:rsidR="00E7329E">
        <w:t>in bulunmadığna</w:t>
      </w:r>
    </w:p>
    <w:p w:rsidR="00123AAD" w:rsidRDefault="00123AAD" w:rsidP="00123AAD">
      <w:pPr>
        <w:jc w:val="both"/>
      </w:pPr>
    </w:p>
    <w:p w:rsidR="00123AAD" w:rsidRDefault="00E7329E" w:rsidP="00123AAD">
      <w:pPr>
        <w:jc w:val="both"/>
      </w:pPr>
      <w:r>
        <w:t xml:space="preserve">kanaat getirilmesi için açık gerekçelerin bulunması halinde </w:t>
      </w:r>
      <w:r w:rsidR="00123AAD">
        <w:t xml:space="preserve">Örgüt tarafından geliştirilen </w:t>
      </w:r>
      <w:r>
        <w:t>rehberler</w:t>
      </w:r>
      <w:r w:rsidR="00123AAD">
        <w:t xml:space="preserve"> göz önüne alınarak detaylı bir </w:t>
      </w:r>
      <w:r>
        <w:t xml:space="preserve"> teftiş </w:t>
      </w:r>
      <w:r w:rsidR="00123AAD">
        <w:t>yapılabilir.</w:t>
      </w:r>
    </w:p>
    <w:p w:rsidR="00123AAD" w:rsidRDefault="00123AAD" w:rsidP="00123AAD">
      <w:pPr>
        <w:jc w:val="both"/>
      </w:pPr>
    </w:p>
    <w:p w:rsidR="00123AAD" w:rsidRDefault="00123AAD" w:rsidP="00123AAD">
      <w:pPr>
        <w:jc w:val="both"/>
      </w:pPr>
    </w:p>
    <w:p w:rsidR="00123AAD" w:rsidRDefault="00123AAD" w:rsidP="00123AAD">
      <w:pPr>
        <w:jc w:val="center"/>
        <w:rPr>
          <w:b/>
        </w:rPr>
      </w:pPr>
      <w:r>
        <w:rPr>
          <w:b/>
        </w:rPr>
        <w:t>MADDE 9</w:t>
      </w:r>
    </w:p>
    <w:p w:rsidR="00123AAD" w:rsidRDefault="00123AAD" w:rsidP="00123AAD">
      <w:pPr>
        <w:jc w:val="center"/>
        <w:rPr>
          <w:b/>
        </w:rPr>
      </w:pPr>
      <w:r>
        <w:rPr>
          <w:b/>
        </w:rPr>
        <w:t xml:space="preserve">İhlallerin </w:t>
      </w:r>
      <w:r w:rsidR="00E7329E">
        <w:rPr>
          <w:b/>
        </w:rPr>
        <w:t>tespiti</w:t>
      </w:r>
    </w:p>
    <w:p w:rsidR="00123AAD" w:rsidRDefault="00123AAD" w:rsidP="00123AAD">
      <w:pPr>
        <w:jc w:val="center"/>
        <w:rPr>
          <w:b/>
        </w:rPr>
      </w:pPr>
    </w:p>
    <w:p w:rsidR="00123AAD" w:rsidRDefault="00123AAD" w:rsidP="000A4EE3">
      <w:pPr>
        <w:numPr>
          <w:ilvl w:val="0"/>
          <w:numId w:val="11"/>
        </w:numPr>
        <w:jc w:val="both"/>
      </w:pPr>
      <w:r>
        <w:t xml:space="preserve">Taraflar ihlallerin belirlenmesi ve </w:t>
      </w:r>
      <w:r w:rsidR="00E7329E">
        <w:t>iş</w:t>
      </w:r>
      <w:r>
        <w:t>bu Sözleşme</w:t>
      </w:r>
      <w:r w:rsidR="00E7329E">
        <w:t>’</w:t>
      </w:r>
      <w:r>
        <w:t xml:space="preserve">nin </w:t>
      </w:r>
      <w:r w:rsidR="00E7329E">
        <w:t>hükümlerinin uygulanması</w:t>
      </w:r>
      <w:r>
        <w:t xml:space="preserve"> konusunda işbirliği yapacaklardır.</w:t>
      </w:r>
    </w:p>
    <w:p w:rsidR="00123AAD" w:rsidRDefault="00123AAD" w:rsidP="000A4EE3">
      <w:pPr>
        <w:jc w:val="both"/>
      </w:pPr>
    </w:p>
    <w:p w:rsidR="00123AAD" w:rsidRDefault="00123AAD" w:rsidP="000A4EE3">
      <w:pPr>
        <w:numPr>
          <w:ilvl w:val="0"/>
          <w:numId w:val="11"/>
        </w:numPr>
        <w:jc w:val="both"/>
      </w:pPr>
      <w:r>
        <w:t>Bir geminin bu Sözleşme</w:t>
      </w:r>
      <w:r w:rsidR="00E7329E">
        <w:t>’</w:t>
      </w:r>
      <w:r>
        <w:t>nin</w:t>
      </w:r>
      <w:r w:rsidR="00046132">
        <w:t xml:space="preserve"> herhangi</w:t>
      </w:r>
      <w:r w:rsidR="00C34BC2">
        <w:t xml:space="preserve"> bir hükmünü ihlal ederek seyretmiş, seyrediyor veya seyretmek</w:t>
      </w:r>
      <w:r>
        <w:t xml:space="preserve"> üzere olduğuna dair yeterli delil varsa, bu delili elinde bulunduran Taraf, gemi başka bir Tarafın yetki alanındaki limanlara veya </w:t>
      </w:r>
      <w:r w:rsidR="00E7329E">
        <w:t>açık deniz</w:t>
      </w:r>
      <w:r>
        <w:t xml:space="preserve"> terminallere girdiğinde inceleme yapılmasını isteyebilir. Bu incelemenin sonucu, </w:t>
      </w:r>
      <w:r w:rsidR="00E7329E">
        <w:t>gerekli işlemlerin yapılabilmesi, inceleme talebinde bulunan</w:t>
      </w:r>
      <w:r>
        <w:t xml:space="preserve"> Tarafa</w:t>
      </w:r>
      <w:r w:rsidR="00C34BC2">
        <w:t>,</w:t>
      </w:r>
      <w:r>
        <w:t xml:space="preserve"> </w:t>
      </w:r>
      <w:r w:rsidR="00E7329E">
        <w:t>geminin bağlı bulunduğu İ</w:t>
      </w:r>
      <w:r w:rsidR="00C34BC2">
        <w:t xml:space="preserve">dareye ve Örgüt’e </w:t>
      </w:r>
      <w:r>
        <w:t>gönderil</w:t>
      </w:r>
      <w:r w:rsidR="00E7329E">
        <w:t>ir</w:t>
      </w:r>
      <w:r>
        <w:t xml:space="preserve">. </w:t>
      </w:r>
    </w:p>
    <w:p w:rsidR="00123AAD" w:rsidRDefault="00123AAD" w:rsidP="000A4EE3">
      <w:pPr>
        <w:jc w:val="both"/>
      </w:pPr>
    </w:p>
    <w:p w:rsidR="00123AAD" w:rsidRDefault="00123AAD" w:rsidP="000A4EE3">
      <w:pPr>
        <w:numPr>
          <w:ilvl w:val="0"/>
          <w:numId w:val="11"/>
        </w:numPr>
        <w:jc w:val="both"/>
      </w:pPr>
      <w:r>
        <w:t>Geminin bu Sözleşme</w:t>
      </w:r>
      <w:r w:rsidR="00E7329E">
        <w:t>’</w:t>
      </w:r>
      <w:r>
        <w:t xml:space="preserve">yi ihlal ettiği </w:t>
      </w:r>
      <w:r w:rsidR="00E7329E">
        <w:t>tespit edilirse</w:t>
      </w:r>
      <w:r>
        <w:t xml:space="preserve">, incelemeyi </w:t>
      </w:r>
      <w:r w:rsidR="00E7329E">
        <w:t xml:space="preserve">yürüten </w:t>
      </w:r>
      <w:r>
        <w:t xml:space="preserve"> Taraf gemiye ihtar vermek, tutmak, uzaklaştırmak veya limanlarına almamak için gerekenleri yapabilir. Böyle bir işlem yap</w:t>
      </w:r>
      <w:r w:rsidR="00E7329E">
        <w:t>an Taraf, geminin bağlı olduğu İ</w:t>
      </w:r>
      <w:r>
        <w:t>dareye ve Örgüt</w:t>
      </w:r>
      <w:r w:rsidR="00E7329E">
        <w:t>’</w:t>
      </w:r>
      <w:r>
        <w:t xml:space="preserve">e derhal bilgi verecektir. </w:t>
      </w:r>
    </w:p>
    <w:p w:rsidR="00123AAD" w:rsidRDefault="00123AAD" w:rsidP="000A4EE3">
      <w:pPr>
        <w:autoSpaceDE w:val="0"/>
        <w:autoSpaceDN w:val="0"/>
        <w:adjustRightInd w:val="0"/>
        <w:jc w:val="both"/>
        <w:rPr>
          <w:rFonts w:ascii="TimesNewRoman" w:hAnsi="TimesNewRoman"/>
        </w:rPr>
      </w:pPr>
    </w:p>
    <w:p w:rsidR="00123AAD" w:rsidRDefault="00123AAD" w:rsidP="000A4EE3">
      <w:pPr>
        <w:numPr>
          <w:ilvl w:val="0"/>
          <w:numId w:val="11"/>
        </w:numPr>
        <w:jc w:val="both"/>
      </w:pPr>
      <w:r>
        <w:t>Tarafların birinden bir gemi söküm tesisinin bu Sözleşme</w:t>
      </w:r>
      <w:r w:rsidR="00E7329E">
        <w:t>’</w:t>
      </w:r>
      <w:r>
        <w:t xml:space="preserve">nin </w:t>
      </w:r>
      <w:r w:rsidR="00E7329E">
        <w:t>hükümlerinden</w:t>
      </w:r>
      <w:r>
        <w:t xml:space="preserve"> herhangi birini ih</w:t>
      </w:r>
      <w:r w:rsidR="00E7329E">
        <w:t xml:space="preserve">lal ederek faaliyet göstermiş, göstermekte veya göstermek </w:t>
      </w:r>
      <w:r>
        <w:t xml:space="preserve"> üzere olduğu ile ilgili yeterli kanıt ile birlikte bir inceleme talebi alı</w:t>
      </w:r>
      <w:r w:rsidR="00F07406">
        <w:t>ndığınd</w:t>
      </w:r>
      <w:r>
        <w:t xml:space="preserve">a, </w:t>
      </w:r>
      <w:r w:rsidR="00F07406">
        <w:t>talebi alan Taraf, yetki alanında çfaaliyet gösteren</w:t>
      </w:r>
      <w:r>
        <w:t xml:space="preserve"> gemi geri dönüşüm tesisini incelemeli ve rapor hazırlamalıdır. Bu incelemenin</w:t>
      </w:r>
      <w:r w:rsidR="00F07406">
        <w:t xml:space="preserve"> ardındanhazırlanan veya varsa alınmış </w:t>
      </w:r>
      <w:r>
        <w:t xml:space="preserve"> veya alınacak olan önlemlerle ilgili bilgileri de içeren raporu, incelemeyi talep eden Tarafa</w:t>
      </w:r>
      <w:r w:rsidR="007872E8">
        <w:t xml:space="preserve"> ve uygun önlem için </w:t>
      </w:r>
      <w:r w:rsidR="006A7C48">
        <w:t>Örgüt’e gönderilecektir</w:t>
      </w:r>
      <w:r>
        <w:t>.</w:t>
      </w:r>
    </w:p>
    <w:p w:rsidR="00FD09B2" w:rsidRDefault="00FD09B2" w:rsidP="00123AAD">
      <w:pPr>
        <w:jc w:val="center"/>
        <w:rPr>
          <w:b/>
        </w:rPr>
      </w:pPr>
    </w:p>
    <w:p w:rsidR="00123AAD" w:rsidRDefault="00123AAD" w:rsidP="00123AAD">
      <w:pPr>
        <w:jc w:val="center"/>
        <w:rPr>
          <w:b/>
        </w:rPr>
      </w:pPr>
      <w:r>
        <w:rPr>
          <w:b/>
        </w:rPr>
        <w:t>MADDE 10</w:t>
      </w:r>
    </w:p>
    <w:p w:rsidR="00123AAD" w:rsidRDefault="00123AAD" w:rsidP="00123AAD">
      <w:pPr>
        <w:jc w:val="center"/>
        <w:rPr>
          <w:b/>
        </w:rPr>
      </w:pPr>
      <w:r>
        <w:rPr>
          <w:b/>
        </w:rPr>
        <w:t>İhlaller</w:t>
      </w:r>
    </w:p>
    <w:p w:rsidR="00123AAD" w:rsidRDefault="00123AAD" w:rsidP="00123AAD">
      <w:pPr>
        <w:jc w:val="center"/>
        <w:rPr>
          <w:b/>
        </w:rPr>
      </w:pPr>
    </w:p>
    <w:p w:rsidR="00123AAD" w:rsidRDefault="00123AAD" w:rsidP="000A4EE3">
      <w:pPr>
        <w:numPr>
          <w:ilvl w:val="0"/>
          <w:numId w:val="12"/>
        </w:numPr>
        <w:jc w:val="both"/>
      </w:pPr>
      <w:r>
        <w:t xml:space="preserve">Bu Sözleşme şartlarının herhangi bir şekilde ihlali ulusal mevzuatla yasaklanacak ve; </w:t>
      </w:r>
    </w:p>
    <w:p w:rsidR="00123AAD" w:rsidRDefault="00123AAD" w:rsidP="00123AAD">
      <w:pPr>
        <w:jc w:val="both"/>
      </w:pPr>
    </w:p>
    <w:p w:rsidR="00D1470F" w:rsidRDefault="00123AAD" w:rsidP="000A4EE3">
      <w:pPr>
        <w:numPr>
          <w:ilvl w:val="1"/>
          <w:numId w:val="12"/>
        </w:numPr>
        <w:jc w:val="both"/>
      </w:pPr>
      <w:r>
        <w:t xml:space="preserve">bir gemi ile ilgili durumda, ihlal nerede meydana gelirse gelsin, </w:t>
      </w:r>
      <w:r w:rsidR="00CB0E82">
        <w:t>yaptırımlar</w:t>
      </w:r>
      <w:r w:rsidR="005D43C8">
        <w:t xml:space="preserve"> </w:t>
      </w:r>
      <w:r w:rsidR="00CB0E82">
        <w:t>İdarenin</w:t>
      </w:r>
      <w:r w:rsidR="00AA783E">
        <w:t xml:space="preserve"> </w:t>
      </w:r>
      <w:r w:rsidR="00CB0E82">
        <w:t>ulusal kanunları</w:t>
      </w:r>
      <w:r>
        <w:t xml:space="preserve"> ile belirlenecektir. İdare, Taraflardan biri tarafından böyle bir ihlal konusunda bilgilendirilmişse, </w:t>
      </w:r>
      <w:r w:rsidR="005D43C8">
        <w:t>konuyu araştırır</w:t>
      </w:r>
      <w:r>
        <w:t xml:space="preserve"> ve gerekirse ihlali bildiren Tarafta</w:t>
      </w:r>
      <w:r w:rsidR="007C746B">
        <w:t xml:space="preserve">r </w:t>
      </w:r>
      <w:r w:rsidR="00CB0E82">
        <w:t xml:space="preserve"> iddia edilen ihlal hakkında ilave</w:t>
      </w:r>
      <w:r>
        <w:t xml:space="preserve"> kanıt temin </w:t>
      </w:r>
      <w:r w:rsidR="005D43C8">
        <w:t>etmesini talep</w:t>
      </w:r>
      <w:r>
        <w:t xml:space="preserve"> edebilir. </w:t>
      </w:r>
    </w:p>
    <w:p w:rsidR="0070268D" w:rsidRDefault="00D1470F" w:rsidP="0070268D">
      <w:pPr>
        <w:ind w:left="1418"/>
        <w:jc w:val="both"/>
      </w:pPr>
      <w:r>
        <w:lastRenderedPageBreak/>
        <w:t xml:space="preserve">Administration is satisfied that sufficient evidence is available to enable proceedings to be brought in respect of the alleged violation, it shall cause such proceedings to be taken as soon as possible, in accordance with its law. The Administration shall promptly informthe Party that reported the alleged violation, as well as the Organization, of any action taken. If the Administration has not taken any action within one yearafter receiving the information, it shall inform the Party which reported the alleged violation, and the Organization, of the reasons why no action has been taken; </w:t>
      </w:r>
    </w:p>
    <w:p w:rsidR="0070268D" w:rsidRDefault="0070268D" w:rsidP="00D1470F"/>
    <w:p w:rsidR="00D1470F" w:rsidRDefault="00D1470F" w:rsidP="0070268D">
      <w:pPr>
        <w:ind w:left="1418" w:hanging="709"/>
        <w:jc w:val="both"/>
      </w:pPr>
      <w:r>
        <w:t xml:space="preserve">.2 </w:t>
      </w:r>
      <w:r w:rsidR="0070268D">
        <w:tab/>
      </w:r>
      <w:r>
        <w:t xml:space="preserve">in the case of a Ship Recycling Facility, sanctions shall be established under the law of the Party having jurisdiction over the Ship Recycling Facility. If the Party is informed of such a violation by another Party, it shall investigate the matter and may request the reporting Party to furnish additional evidence of the alleged violation. If the Party is satisfiedthat sufficient evidence is available to enable proceedings to be brought in respect of the alleged violation, it shall cause such proceedings to be taken as soon as possible, in accordance with its law. The Party shall promptly inform the Party that reported the alleged violation, as well as the Organization, of any action taken. If the Party has not taken any action within one year after receiving the information, it shall inform the Party which reported the alleged violation, and the Organization, of the reasons why no action has been taken. </w:t>
      </w:r>
    </w:p>
    <w:p w:rsidR="0070268D" w:rsidRDefault="0070268D" w:rsidP="00D1470F"/>
    <w:p w:rsidR="0070268D" w:rsidRDefault="0070268D" w:rsidP="00D1470F"/>
    <w:p w:rsidR="0070268D" w:rsidRDefault="0070268D" w:rsidP="00D1470F"/>
    <w:p w:rsidR="0070268D" w:rsidRDefault="0070268D" w:rsidP="00D1470F"/>
    <w:p w:rsidR="0070268D" w:rsidRDefault="0070268D" w:rsidP="00D1470F"/>
    <w:p w:rsidR="00D1470F" w:rsidRDefault="00D1470F" w:rsidP="0070268D">
      <w:pPr>
        <w:jc w:val="both"/>
      </w:pPr>
      <w:r>
        <w:t xml:space="preserve">2 </w:t>
      </w:r>
      <w:r w:rsidR="0070268D">
        <w:tab/>
      </w:r>
      <w:r>
        <w:t xml:space="preserve">Any violation of the requirements of this Convention within the jurisdiction of any Party shall be prohibited and sanctions shall be established under the law of thatParty. Whenever such a violation occurs, thatParty shall either: </w:t>
      </w:r>
    </w:p>
    <w:p w:rsidR="0070268D" w:rsidRDefault="0070268D" w:rsidP="00D1470F"/>
    <w:p w:rsidR="00D1470F" w:rsidRDefault="00D1470F" w:rsidP="0070268D">
      <w:pPr>
        <w:ind w:firstLine="709"/>
        <w:jc w:val="both"/>
      </w:pPr>
      <w:r>
        <w:t>.1</w:t>
      </w:r>
      <w:r w:rsidR="0070268D">
        <w:tab/>
      </w:r>
      <w:r>
        <w:t xml:space="preserve"> cause proceedings to be taken in accordance with its law; or </w:t>
      </w:r>
    </w:p>
    <w:p w:rsidR="0070268D" w:rsidRDefault="0070268D" w:rsidP="00D1470F"/>
    <w:p w:rsidR="00D1470F" w:rsidRDefault="00D1470F" w:rsidP="0070268D">
      <w:pPr>
        <w:ind w:left="1418" w:hanging="709"/>
        <w:jc w:val="both"/>
      </w:pPr>
      <w:r>
        <w:t xml:space="preserve">.2 </w:t>
      </w:r>
      <w:r w:rsidR="0070268D">
        <w:tab/>
      </w:r>
      <w:r>
        <w:t xml:space="preserve">furnish to the Administration of the shipsuch information and evidence as may be in its possession that a violation has occurred. </w:t>
      </w:r>
    </w:p>
    <w:p w:rsidR="0070268D" w:rsidRDefault="0070268D" w:rsidP="00D1470F"/>
    <w:p w:rsidR="00D1470F" w:rsidRDefault="00D1470F" w:rsidP="0070268D">
      <w:pPr>
        <w:jc w:val="both"/>
      </w:pPr>
      <w:r>
        <w:t xml:space="preserve">3 </w:t>
      </w:r>
      <w:r w:rsidR="0070268D">
        <w:tab/>
      </w:r>
      <w:r>
        <w:t xml:space="preserve">The sanctions provided for by the laws of a Party pursuant to this Article shall be </w:t>
      </w:r>
    </w:p>
    <w:p w:rsidR="00D1470F" w:rsidRDefault="00D1470F" w:rsidP="0070268D">
      <w:pPr>
        <w:jc w:val="both"/>
      </w:pPr>
      <w:r>
        <w:t xml:space="preserve">adequate in severity to discourage violations of this Convention wherever they occur. </w:t>
      </w:r>
    </w:p>
    <w:p w:rsidR="0070268D" w:rsidRDefault="0070268D" w:rsidP="00D1470F"/>
    <w:p w:rsidR="0070268D" w:rsidRDefault="0070268D" w:rsidP="00D1470F"/>
    <w:p w:rsidR="0070268D" w:rsidRDefault="0070268D" w:rsidP="00D1470F"/>
    <w:p w:rsidR="00D1470F" w:rsidRPr="0070268D" w:rsidRDefault="00D1470F" w:rsidP="0070268D">
      <w:pPr>
        <w:jc w:val="center"/>
        <w:rPr>
          <w:b/>
        </w:rPr>
      </w:pPr>
      <w:r w:rsidRPr="0070268D">
        <w:rPr>
          <w:b/>
        </w:rPr>
        <w:t>ARTICLE 11</w:t>
      </w:r>
    </w:p>
    <w:p w:rsidR="00D1470F" w:rsidRPr="0070268D" w:rsidRDefault="00D1470F" w:rsidP="0070268D">
      <w:pPr>
        <w:jc w:val="center"/>
        <w:rPr>
          <w:b/>
        </w:rPr>
      </w:pPr>
      <w:r w:rsidRPr="0070268D">
        <w:rPr>
          <w:b/>
        </w:rPr>
        <w:t>Undue delay or detention of ships</w:t>
      </w:r>
    </w:p>
    <w:p w:rsidR="00D1470F" w:rsidRDefault="00D1470F" w:rsidP="00AF266E">
      <w:pPr>
        <w:jc w:val="both"/>
      </w:pPr>
      <w:r>
        <w:t xml:space="preserve">1 </w:t>
      </w:r>
      <w:r w:rsidR="00AF266E">
        <w:tab/>
      </w:r>
      <w:r>
        <w:t xml:space="preserve">All possible efforts shall be made to avoid a ship being unduly detained or delayed under Article 8, 9 or 10 ofthis Convention. </w:t>
      </w:r>
    </w:p>
    <w:p w:rsidR="00AF266E" w:rsidRDefault="00AF266E" w:rsidP="00D1470F"/>
    <w:p w:rsidR="00D1470F" w:rsidRDefault="00D1470F" w:rsidP="00AF266E">
      <w:pPr>
        <w:jc w:val="both"/>
      </w:pPr>
      <w:r>
        <w:t>2</w:t>
      </w:r>
      <w:r w:rsidR="00AF266E">
        <w:tab/>
      </w:r>
      <w:r>
        <w:t xml:space="preserve"> When a ship is unduly detained or delayed under Article 8, 9 or 10 of this Convention, it shall be entitled to compensation for any loss or damage suffered.</w:t>
      </w:r>
    </w:p>
    <w:p w:rsidR="007C746B" w:rsidRDefault="007C746B" w:rsidP="00D1470F"/>
    <w:p w:rsidR="007C746B" w:rsidRDefault="007C746B" w:rsidP="00D1470F"/>
    <w:p w:rsidR="00D1470F" w:rsidRDefault="00D1470F" w:rsidP="00D1470F"/>
    <w:p w:rsidR="00123AAD" w:rsidRDefault="007C746B" w:rsidP="00BB4F8A">
      <w:pPr>
        <w:ind w:left="1418"/>
        <w:jc w:val="both"/>
      </w:pPr>
      <w:r>
        <w:lastRenderedPageBreak/>
        <w:t>İdare, iddia edilen ihlal ile ilgili olarak tatbikat işlemlerinin başlatılabilmesi için kanıtların yeterli olduğuna kanaat getirirse, söz konusu tatbikatın kendi kanunlarına uygun olarak mümkün olan en kısa süre içerisinde</w:t>
      </w:r>
      <w:r w:rsidR="00C6652F">
        <w:t>başlatılmasını sağlar. İdare, iddia edilen ihlali bildiren Tarafı ve Örgüt’ü alınan önlemler hakkında derhal bilgilendirecektir. İdare bilgiyi aldıktan sonraki bir yıl içinde herhangi bir faaliyet te bulunmamışsa, haretkete geçmeme nedenleri konusunda ihlali bildiren Taraf ve Örgüt’ü bilgilendirecektir.</w:t>
      </w:r>
    </w:p>
    <w:p w:rsidR="00123AAD" w:rsidRDefault="00123AAD" w:rsidP="00123AAD">
      <w:pPr>
        <w:autoSpaceDE w:val="0"/>
        <w:autoSpaceDN w:val="0"/>
        <w:adjustRightInd w:val="0"/>
        <w:rPr>
          <w:rFonts w:ascii="TimesNewRoman" w:hAnsi="TimesNewRoman"/>
        </w:rPr>
      </w:pPr>
    </w:p>
    <w:p w:rsidR="00123AAD" w:rsidRDefault="00123AAD" w:rsidP="000A4EE3">
      <w:pPr>
        <w:numPr>
          <w:ilvl w:val="1"/>
          <w:numId w:val="12"/>
        </w:numPr>
        <w:jc w:val="both"/>
      </w:pPr>
      <w:r>
        <w:t xml:space="preserve">bir gemi geri dönüşüm tesisi ile ilgili </w:t>
      </w:r>
      <w:r w:rsidR="00180E51">
        <w:t>yaptırımlar</w:t>
      </w:r>
      <w:r>
        <w:t xml:space="preserve">, gemi geri dönüşüm tesisi üzerinde yetkisi olan Tarafın </w:t>
      </w:r>
      <w:r w:rsidR="00180E51">
        <w:t xml:space="preserve">ulusal </w:t>
      </w:r>
      <w:r>
        <w:t xml:space="preserve">kanunları </w:t>
      </w:r>
      <w:r w:rsidR="00180E51">
        <w:t>kapsamında</w:t>
      </w:r>
      <w:r>
        <w:t xml:space="preserve"> belirlenecektir. İlgili Taraf, Taraflardan biri tarafından böyle bir ihlal konusunda bilgilen</w:t>
      </w:r>
      <w:r w:rsidR="00180E51">
        <w:t>dirildiğinde</w:t>
      </w:r>
      <w:r>
        <w:t xml:space="preserve">, konuyu araştıracak ve gerekirse ihlali bildiren Taraftan iddia edilen ihlal hakkında ek kanıt temin etmesini isteyecektir. Taraf, iddia edilen ihlal ile ilgili işlem yapılmasını sağlamaya yeterli kanıt </w:t>
      </w:r>
      <w:r w:rsidR="005D43C8">
        <w:t>olduğuna</w:t>
      </w:r>
      <w:r>
        <w:t xml:space="preserve"> kanaat getirirse, bu işlemleri kendi yasalarına uygun olarak mümkün </w:t>
      </w:r>
      <w:r w:rsidR="00180E51">
        <w:t>olan en kısa süre içerisinde</w:t>
      </w:r>
      <w:r>
        <w:t xml:space="preserve"> başlatacaktır. İlgili Taraf</w:t>
      </w:r>
      <w:r w:rsidR="00180E51">
        <w:t>,</w:t>
      </w:r>
      <w:r>
        <w:t xml:space="preserve"> </w:t>
      </w:r>
      <w:r w:rsidR="00180E51">
        <w:t xml:space="preserve">ihlali bildiren Tarafa ve Örgüt’ü </w:t>
      </w:r>
      <w:r>
        <w:t xml:space="preserve">alınan tedbirler konusunda </w:t>
      </w:r>
      <w:r w:rsidR="00437201">
        <w:t>derhal bilgilendirilecektir</w:t>
      </w:r>
      <w:r>
        <w:t xml:space="preserve">. Taraf bilgiyi aldıktan sonraki bir yıl içinde herhangi bir </w:t>
      </w:r>
      <w:r w:rsidR="00437201">
        <w:t>faaliyette</w:t>
      </w:r>
      <w:r>
        <w:t xml:space="preserve"> bulunmamışsa, </w:t>
      </w:r>
      <w:r w:rsidR="00437201">
        <w:t>harekete geçmeme nedenleri konusunda ihlali bildiren Tarafı ve Örgüt’ü</w:t>
      </w:r>
      <w:r>
        <w:t xml:space="preserve"> bilgilendir</w:t>
      </w:r>
      <w:r w:rsidR="00437201">
        <w:t>ecektir.</w:t>
      </w:r>
    </w:p>
    <w:p w:rsidR="00123AAD" w:rsidRDefault="00123AAD" w:rsidP="00123AAD">
      <w:pPr>
        <w:jc w:val="both"/>
      </w:pPr>
    </w:p>
    <w:p w:rsidR="00123AAD" w:rsidRDefault="00123AAD" w:rsidP="00123AAD">
      <w:pPr>
        <w:jc w:val="both"/>
      </w:pPr>
    </w:p>
    <w:p w:rsidR="00123AAD" w:rsidRDefault="00123AAD" w:rsidP="000A4EE3">
      <w:pPr>
        <w:numPr>
          <w:ilvl w:val="2"/>
          <w:numId w:val="12"/>
        </w:numPr>
        <w:jc w:val="both"/>
      </w:pPr>
      <w:r>
        <w:t xml:space="preserve">Bu Sözleşme </w:t>
      </w:r>
      <w:r w:rsidR="00437201">
        <w:t>gereklerinin</w:t>
      </w:r>
      <w:r>
        <w:t xml:space="preserve"> herhangi bir Tarafın yetki alanı içinde herhangi bir şekilde ihlal edilmesi yasaklanacak ve </w:t>
      </w:r>
      <w:r w:rsidR="00437201">
        <w:t>ilgili</w:t>
      </w:r>
      <w:r>
        <w:t xml:space="preserve"> Tarafın ulusal mevzuatı</w:t>
      </w:r>
      <w:r w:rsidR="00437201">
        <w:t>nda yaptırımlar</w:t>
      </w:r>
      <w:r>
        <w:t xml:space="preserve"> </w:t>
      </w:r>
      <w:r w:rsidR="00437201">
        <w:t>belirlenecektir</w:t>
      </w:r>
      <w:r>
        <w:t>. Böyle</w:t>
      </w:r>
      <w:r w:rsidR="00437201">
        <w:t>si</w:t>
      </w:r>
      <w:r>
        <w:t xml:space="preserve"> bir ihlal meydana geldiğinde Taraf</w:t>
      </w:r>
      <w:r w:rsidR="00437201">
        <w:t xml:space="preserve"> Devlet</w:t>
      </w:r>
      <w:r>
        <w:t xml:space="preserve">; </w:t>
      </w:r>
    </w:p>
    <w:p w:rsidR="00123AAD" w:rsidRDefault="00123AAD" w:rsidP="00123AAD">
      <w:pPr>
        <w:autoSpaceDE w:val="0"/>
        <w:autoSpaceDN w:val="0"/>
        <w:adjustRightInd w:val="0"/>
        <w:rPr>
          <w:rFonts w:ascii="TimesNewRoman" w:hAnsi="TimesNewRoman"/>
        </w:rPr>
      </w:pPr>
    </w:p>
    <w:p w:rsidR="00123AAD" w:rsidRDefault="00123AAD" w:rsidP="000A4EE3">
      <w:pPr>
        <w:numPr>
          <w:ilvl w:val="3"/>
          <w:numId w:val="12"/>
        </w:numPr>
        <w:jc w:val="both"/>
      </w:pPr>
      <w:r>
        <w:t xml:space="preserve">kendi kanunlarına uygun olarak </w:t>
      </w:r>
      <w:r w:rsidR="00437201">
        <w:t>takibat işlemlerine</w:t>
      </w:r>
      <w:r>
        <w:t xml:space="preserve"> başlayacak; veya </w:t>
      </w:r>
    </w:p>
    <w:p w:rsidR="00123AAD" w:rsidRDefault="00123AAD" w:rsidP="00123AAD">
      <w:pPr>
        <w:jc w:val="both"/>
      </w:pPr>
    </w:p>
    <w:p w:rsidR="00123AAD" w:rsidRDefault="00123AAD" w:rsidP="000A4EE3">
      <w:pPr>
        <w:numPr>
          <w:ilvl w:val="3"/>
          <w:numId w:val="12"/>
        </w:numPr>
        <w:jc w:val="both"/>
      </w:pPr>
      <w:r>
        <w:t>geminin bağlı olduğu İdareye elindeki ihlalin meydana geldiğini gösteren bilgi ve kanıtları temin edecektir.</w:t>
      </w:r>
    </w:p>
    <w:p w:rsidR="00123AAD" w:rsidRDefault="00123AAD" w:rsidP="00123AAD">
      <w:pPr>
        <w:jc w:val="both"/>
      </w:pPr>
    </w:p>
    <w:p w:rsidR="00123AAD" w:rsidRDefault="00437201" w:rsidP="000A4EE3">
      <w:pPr>
        <w:numPr>
          <w:ilvl w:val="4"/>
          <w:numId w:val="12"/>
        </w:numPr>
        <w:jc w:val="both"/>
      </w:pPr>
      <w:r>
        <w:t>Bu maddeye uyarınca</w:t>
      </w:r>
      <w:r w:rsidR="00123AAD">
        <w:t xml:space="preserve"> bir Tarafın  ulusal mevzuatın</w:t>
      </w:r>
      <w:r>
        <w:t>da tesis edilen yaptırımlar</w:t>
      </w:r>
      <w:r w:rsidR="00123AAD">
        <w:t>,  ihlal</w:t>
      </w:r>
      <w:r>
        <w:t>ler her</w:t>
      </w:r>
      <w:r w:rsidR="00123AAD">
        <w:t xml:space="preserve"> nerede gerçekleşirse gerçekleşsin</w:t>
      </w:r>
      <w:r>
        <w:t xml:space="preserve"> yeterince</w:t>
      </w:r>
      <w:r w:rsidR="00123AAD">
        <w:t xml:space="preserve"> caydırıcı  nitelikte olacaktır.</w:t>
      </w:r>
    </w:p>
    <w:p w:rsidR="00123AAD" w:rsidRDefault="00123AAD" w:rsidP="00123AAD">
      <w:pPr>
        <w:jc w:val="both"/>
      </w:pPr>
    </w:p>
    <w:p w:rsidR="00123AAD" w:rsidRDefault="00123AAD" w:rsidP="00123AAD">
      <w:pPr>
        <w:jc w:val="both"/>
      </w:pPr>
    </w:p>
    <w:p w:rsidR="00F90050" w:rsidRDefault="00F90050" w:rsidP="00123AAD">
      <w:pPr>
        <w:jc w:val="both"/>
      </w:pPr>
    </w:p>
    <w:p w:rsidR="00F90050" w:rsidRDefault="00F90050" w:rsidP="00123AAD">
      <w:pPr>
        <w:jc w:val="both"/>
      </w:pPr>
    </w:p>
    <w:p w:rsidR="00123AAD" w:rsidRDefault="00123AAD" w:rsidP="00123AAD">
      <w:pPr>
        <w:jc w:val="center"/>
        <w:rPr>
          <w:b/>
        </w:rPr>
      </w:pPr>
      <w:r>
        <w:rPr>
          <w:b/>
        </w:rPr>
        <w:t>MADDE 11</w:t>
      </w:r>
    </w:p>
    <w:p w:rsidR="00123AAD" w:rsidRDefault="00123AAD" w:rsidP="00123AAD">
      <w:pPr>
        <w:jc w:val="center"/>
        <w:rPr>
          <w:b/>
        </w:rPr>
      </w:pPr>
      <w:r>
        <w:rPr>
          <w:b/>
        </w:rPr>
        <w:t xml:space="preserve">Gemilerin </w:t>
      </w:r>
      <w:r w:rsidR="00437201">
        <w:rPr>
          <w:b/>
        </w:rPr>
        <w:t>gereksiz yere</w:t>
      </w:r>
      <w:r>
        <w:rPr>
          <w:b/>
        </w:rPr>
        <w:t xml:space="preserve"> bekletilmesi ve tutulması</w:t>
      </w:r>
    </w:p>
    <w:p w:rsidR="00123AAD" w:rsidRDefault="00123AAD" w:rsidP="00123AAD">
      <w:pPr>
        <w:jc w:val="center"/>
        <w:rPr>
          <w:b/>
        </w:rPr>
      </w:pPr>
    </w:p>
    <w:p w:rsidR="00123AAD" w:rsidRDefault="0070268D" w:rsidP="0070268D">
      <w:pPr>
        <w:jc w:val="both"/>
      </w:pPr>
      <w:r>
        <w:t>1</w:t>
      </w:r>
      <w:r>
        <w:tab/>
        <w:t xml:space="preserve">   </w:t>
      </w:r>
      <w:r w:rsidR="00437201">
        <w:t xml:space="preserve">Bu Sözleşmenin 8, 9 veya 10. </w:t>
      </w:r>
      <w:r w:rsidR="00123AAD">
        <w:t xml:space="preserve">maddeleri uyarınca bir geminin  </w:t>
      </w:r>
      <w:r w:rsidR="00437201">
        <w:t>gereksiz yere</w:t>
      </w:r>
      <w:r w:rsidR="00123AAD">
        <w:t xml:space="preserve"> bekletilmesi veya tutulmasından kaçınmak için her türlü gayret sarf edilecektir. </w:t>
      </w:r>
    </w:p>
    <w:p w:rsidR="00123AAD" w:rsidRDefault="00123AAD" w:rsidP="00123AAD">
      <w:pPr>
        <w:jc w:val="both"/>
      </w:pPr>
    </w:p>
    <w:p w:rsidR="00FD09B2" w:rsidRDefault="00437201" w:rsidP="00526697">
      <w:pPr>
        <w:pStyle w:val="ListeParagraf"/>
        <w:numPr>
          <w:ilvl w:val="0"/>
          <w:numId w:val="12"/>
        </w:numPr>
        <w:jc w:val="both"/>
      </w:pPr>
      <w:r>
        <w:t xml:space="preserve">Bu Sözleşmenin 8, 9 veya 10. </w:t>
      </w:r>
      <w:r w:rsidR="00123AAD">
        <w:t xml:space="preserve">maddeleri uyarınca bir gemi  </w:t>
      </w:r>
      <w:r>
        <w:t xml:space="preserve">gereksiz yere </w:t>
      </w:r>
      <w:r w:rsidR="00123AAD">
        <w:t xml:space="preserve"> bekletildiği veya tutulduğu  zaman meydan gelen</w:t>
      </w:r>
      <w:r>
        <w:t xml:space="preserve"> herhangi bir kayıp veya zarar için tazminat hakkı doğacaktır.</w:t>
      </w:r>
    </w:p>
    <w:p w:rsidR="00F90050" w:rsidRDefault="00F90050" w:rsidP="00F90050">
      <w:pPr>
        <w:pStyle w:val="ListeParagraf"/>
        <w:ind w:left="0"/>
        <w:jc w:val="both"/>
      </w:pPr>
    </w:p>
    <w:p w:rsidR="00F90050" w:rsidRDefault="00F90050" w:rsidP="00F90050">
      <w:pPr>
        <w:pStyle w:val="ListeParagraf"/>
        <w:ind w:left="0"/>
        <w:jc w:val="both"/>
      </w:pPr>
    </w:p>
    <w:p w:rsidR="00B420D0" w:rsidRDefault="00B420D0" w:rsidP="00F90050">
      <w:pPr>
        <w:pStyle w:val="ListeParagraf"/>
        <w:ind w:left="0"/>
        <w:jc w:val="both"/>
      </w:pPr>
    </w:p>
    <w:p w:rsidR="00B420D0" w:rsidRDefault="00B420D0" w:rsidP="00F90050">
      <w:pPr>
        <w:pStyle w:val="ListeParagraf"/>
        <w:ind w:left="0"/>
        <w:jc w:val="both"/>
      </w:pPr>
    </w:p>
    <w:p w:rsidR="00B420D0" w:rsidRDefault="00B420D0" w:rsidP="00F90050">
      <w:pPr>
        <w:pStyle w:val="ListeParagraf"/>
        <w:ind w:left="0"/>
        <w:jc w:val="both"/>
      </w:pPr>
    </w:p>
    <w:p w:rsidR="00B420D0" w:rsidRDefault="00B420D0" w:rsidP="00F90050">
      <w:pPr>
        <w:pStyle w:val="ListeParagraf"/>
        <w:ind w:left="0"/>
        <w:jc w:val="both"/>
      </w:pPr>
    </w:p>
    <w:p w:rsidR="00BB4F8A" w:rsidRDefault="00BB4F8A" w:rsidP="00F90050">
      <w:pPr>
        <w:pStyle w:val="ListeParagraf"/>
        <w:ind w:left="0"/>
        <w:jc w:val="both"/>
      </w:pPr>
    </w:p>
    <w:p w:rsidR="0053417A" w:rsidRDefault="0053417A" w:rsidP="00F90050">
      <w:pPr>
        <w:pStyle w:val="ListeParagraf"/>
        <w:ind w:left="0"/>
        <w:jc w:val="both"/>
      </w:pPr>
    </w:p>
    <w:p w:rsidR="00F90050" w:rsidRDefault="00F90050" w:rsidP="00F90050">
      <w:pPr>
        <w:pStyle w:val="ListeParagraf"/>
        <w:ind w:left="0"/>
        <w:jc w:val="both"/>
      </w:pPr>
    </w:p>
    <w:p w:rsidR="00D87785" w:rsidRPr="00D87785" w:rsidRDefault="00D87785" w:rsidP="00D87785">
      <w:pPr>
        <w:autoSpaceDE w:val="0"/>
        <w:autoSpaceDN w:val="0"/>
        <w:adjustRightInd w:val="0"/>
        <w:jc w:val="center"/>
        <w:rPr>
          <w:rFonts w:ascii="TimesNewRoman" w:hAnsi="TimesNewRoman"/>
          <w:b/>
        </w:rPr>
      </w:pPr>
      <w:r w:rsidRPr="00D87785">
        <w:rPr>
          <w:rFonts w:ascii="TimesNewRoman" w:hAnsi="TimesNewRoman"/>
          <w:b/>
        </w:rPr>
        <w:t>ARTICLE 12</w:t>
      </w:r>
    </w:p>
    <w:p w:rsidR="00D87785" w:rsidRDefault="00D87785" w:rsidP="00D87785">
      <w:pPr>
        <w:autoSpaceDE w:val="0"/>
        <w:autoSpaceDN w:val="0"/>
        <w:adjustRightInd w:val="0"/>
        <w:jc w:val="center"/>
        <w:rPr>
          <w:rFonts w:ascii="TimesNewRoman" w:hAnsi="TimesNewRoman"/>
          <w:b/>
        </w:rPr>
      </w:pPr>
      <w:r w:rsidRPr="00D87785">
        <w:rPr>
          <w:rFonts w:ascii="TimesNewRoman" w:hAnsi="TimesNewRoman"/>
          <w:b/>
        </w:rPr>
        <w:t>Communication of information</w:t>
      </w:r>
    </w:p>
    <w:p w:rsidR="0053417A" w:rsidRPr="00D87785" w:rsidRDefault="0053417A" w:rsidP="00D87785">
      <w:pPr>
        <w:autoSpaceDE w:val="0"/>
        <w:autoSpaceDN w:val="0"/>
        <w:adjustRightInd w:val="0"/>
        <w:jc w:val="center"/>
        <w:rPr>
          <w:rFonts w:ascii="TimesNewRoman" w:hAnsi="TimesNewRoman"/>
          <w:b/>
        </w:rPr>
      </w:pPr>
    </w:p>
    <w:p w:rsidR="00D87785" w:rsidRPr="0053417A" w:rsidRDefault="00D87785" w:rsidP="0053417A">
      <w:pPr>
        <w:jc w:val="both"/>
      </w:pPr>
      <w:r w:rsidRPr="0053417A">
        <w:t xml:space="preserve">Each Party shall report to the Organization and the Organization shall disseminate, as appropriate, the following information: </w:t>
      </w:r>
    </w:p>
    <w:p w:rsidR="00D87785" w:rsidRPr="0053417A" w:rsidRDefault="00D87785" w:rsidP="0053417A">
      <w:pPr>
        <w:jc w:val="both"/>
      </w:pPr>
    </w:p>
    <w:p w:rsidR="00D87785" w:rsidRPr="0053417A" w:rsidRDefault="00D87785" w:rsidP="0053417A">
      <w:pPr>
        <w:ind w:left="1429" w:hanging="720"/>
        <w:jc w:val="both"/>
      </w:pPr>
      <w:r w:rsidRPr="0053417A">
        <w:t xml:space="preserve">.1 </w:t>
      </w:r>
      <w:r w:rsidRPr="0053417A">
        <w:tab/>
        <w:t xml:space="preserve">a list of Ship Recycling Facilities authorized in accordance with this Convention and operating under the jurisdiction of that Party; </w:t>
      </w:r>
    </w:p>
    <w:p w:rsidR="00D87785" w:rsidRPr="0053417A" w:rsidRDefault="00D87785" w:rsidP="0053417A">
      <w:pPr>
        <w:ind w:left="709"/>
        <w:jc w:val="both"/>
      </w:pPr>
    </w:p>
    <w:p w:rsidR="00D87785" w:rsidRPr="0053417A" w:rsidRDefault="00D87785" w:rsidP="0053417A">
      <w:pPr>
        <w:ind w:left="1418" w:hanging="709"/>
        <w:jc w:val="both"/>
      </w:pPr>
      <w:r w:rsidRPr="0053417A">
        <w:t xml:space="preserve">.2 </w:t>
      </w:r>
      <w:r w:rsidRPr="0053417A">
        <w:tab/>
        <w:t xml:space="preserve">contact details for the Competent Authority(ies), including a single contact point, for that Party; </w:t>
      </w:r>
    </w:p>
    <w:p w:rsidR="00D87785" w:rsidRPr="0053417A" w:rsidRDefault="00D87785" w:rsidP="0053417A">
      <w:pPr>
        <w:ind w:left="709"/>
        <w:jc w:val="both"/>
      </w:pPr>
    </w:p>
    <w:p w:rsidR="00D87785" w:rsidRPr="0053417A" w:rsidRDefault="00D87785" w:rsidP="0053417A">
      <w:pPr>
        <w:ind w:left="1418" w:hanging="709"/>
        <w:jc w:val="both"/>
      </w:pPr>
      <w:r w:rsidRPr="0053417A">
        <w:t xml:space="preserve">.3 </w:t>
      </w:r>
      <w:r w:rsidRPr="0053417A">
        <w:tab/>
        <w:t xml:space="preserve">a list of the recognized organizationsand nominated surveyors which are authorized to act on behalf of that Party in the administration of matters relating to the control of Ship Recycling in accordance with this Convention, and the specific responsibilities and conditions of the  authority delegated to the recognized organizations or nominated surveyors; </w:t>
      </w:r>
    </w:p>
    <w:p w:rsidR="00D87785" w:rsidRPr="0053417A" w:rsidRDefault="00D87785" w:rsidP="0053417A">
      <w:pPr>
        <w:ind w:left="709"/>
        <w:jc w:val="both"/>
      </w:pPr>
    </w:p>
    <w:p w:rsidR="00D87785" w:rsidRPr="0053417A" w:rsidRDefault="00D87785" w:rsidP="0053417A">
      <w:pPr>
        <w:ind w:left="1418" w:hanging="709"/>
        <w:jc w:val="both"/>
      </w:pPr>
      <w:r w:rsidRPr="0053417A">
        <w:t>.4</w:t>
      </w:r>
      <w:r w:rsidRPr="0053417A">
        <w:tab/>
        <w:t xml:space="preserve">an annual list of ships flying the flag of that Party to which an International Ready for Recycling Certificate has been issued, including the name of the Recycling Company and location of the Ship Recycling Facility as shown on the certificate; </w:t>
      </w:r>
    </w:p>
    <w:p w:rsidR="00D87785" w:rsidRPr="0053417A" w:rsidRDefault="00D87785" w:rsidP="0053417A">
      <w:pPr>
        <w:ind w:left="709"/>
        <w:jc w:val="both"/>
      </w:pPr>
    </w:p>
    <w:p w:rsidR="00D87785" w:rsidRPr="0053417A" w:rsidRDefault="00D87785" w:rsidP="0053417A">
      <w:pPr>
        <w:ind w:left="709"/>
        <w:jc w:val="both"/>
      </w:pPr>
      <w:r w:rsidRPr="0053417A">
        <w:t xml:space="preserve">.5 </w:t>
      </w:r>
      <w:r w:rsidRPr="0053417A">
        <w:tab/>
        <w:t xml:space="preserve">an annual list of ships recycled within the jurisdiction of that Party; </w:t>
      </w:r>
    </w:p>
    <w:p w:rsidR="00D87785" w:rsidRPr="0053417A" w:rsidRDefault="00D87785" w:rsidP="0053417A">
      <w:pPr>
        <w:ind w:left="709"/>
        <w:jc w:val="both"/>
      </w:pPr>
    </w:p>
    <w:p w:rsidR="00D87785" w:rsidRPr="0053417A" w:rsidRDefault="00D87785" w:rsidP="0053417A">
      <w:pPr>
        <w:ind w:left="709"/>
        <w:jc w:val="both"/>
      </w:pPr>
      <w:r w:rsidRPr="0053417A">
        <w:t xml:space="preserve">.6 </w:t>
      </w:r>
      <w:r w:rsidRPr="0053417A">
        <w:tab/>
        <w:t xml:space="preserve">information concerning violations of this Convention; and </w:t>
      </w:r>
    </w:p>
    <w:p w:rsidR="00D87785" w:rsidRPr="0053417A" w:rsidRDefault="00D87785" w:rsidP="0053417A">
      <w:pPr>
        <w:ind w:left="709"/>
        <w:jc w:val="both"/>
      </w:pPr>
    </w:p>
    <w:p w:rsidR="00D87785" w:rsidRPr="0053417A" w:rsidRDefault="00D87785" w:rsidP="0053417A">
      <w:pPr>
        <w:ind w:left="1418" w:hanging="709"/>
        <w:jc w:val="both"/>
      </w:pPr>
      <w:r w:rsidRPr="0053417A">
        <w:t xml:space="preserve">.7 </w:t>
      </w:r>
      <w:r w:rsidRPr="0053417A">
        <w:tab/>
        <w:t xml:space="preserve">actions taken towards ships and Ship Recycling Facilities under the jurisdiction of that Party. </w:t>
      </w:r>
    </w:p>
    <w:p w:rsidR="00D87785" w:rsidRDefault="00D87785" w:rsidP="00D87785">
      <w:pPr>
        <w:autoSpaceDE w:val="0"/>
        <w:autoSpaceDN w:val="0"/>
        <w:adjustRightInd w:val="0"/>
        <w:jc w:val="center"/>
        <w:rPr>
          <w:rFonts w:ascii="TimesNewRoman" w:hAnsi="TimesNewRoman"/>
          <w:b/>
        </w:rPr>
      </w:pPr>
    </w:p>
    <w:p w:rsidR="00D87785" w:rsidRPr="00D87785" w:rsidRDefault="00D87785" w:rsidP="00D87785">
      <w:pPr>
        <w:autoSpaceDE w:val="0"/>
        <w:autoSpaceDN w:val="0"/>
        <w:adjustRightInd w:val="0"/>
        <w:jc w:val="center"/>
        <w:rPr>
          <w:rFonts w:ascii="TimesNewRoman" w:hAnsi="TimesNewRoman"/>
          <w:b/>
        </w:rPr>
      </w:pPr>
      <w:r w:rsidRPr="00D87785">
        <w:rPr>
          <w:rFonts w:ascii="TimesNewRoman" w:hAnsi="TimesNewRoman"/>
          <w:b/>
        </w:rPr>
        <w:t>ARTICLE 13</w:t>
      </w:r>
    </w:p>
    <w:p w:rsidR="00D87785" w:rsidRDefault="00D87785" w:rsidP="00D87785">
      <w:pPr>
        <w:autoSpaceDE w:val="0"/>
        <w:autoSpaceDN w:val="0"/>
        <w:adjustRightInd w:val="0"/>
        <w:jc w:val="center"/>
        <w:rPr>
          <w:rFonts w:ascii="TimesNewRoman" w:hAnsi="TimesNewRoman"/>
          <w:b/>
        </w:rPr>
      </w:pPr>
      <w:r w:rsidRPr="00D87785">
        <w:rPr>
          <w:rFonts w:ascii="TimesNewRoman" w:hAnsi="TimesNewRoman"/>
          <w:b/>
        </w:rPr>
        <w:t>Technical assistance and co-operation</w:t>
      </w:r>
    </w:p>
    <w:p w:rsidR="00D87785" w:rsidRPr="00D87785" w:rsidRDefault="00D87785" w:rsidP="00D87785">
      <w:pPr>
        <w:autoSpaceDE w:val="0"/>
        <w:autoSpaceDN w:val="0"/>
        <w:adjustRightInd w:val="0"/>
        <w:jc w:val="center"/>
        <w:rPr>
          <w:rFonts w:ascii="TimesNewRoman" w:hAnsi="TimesNewRoman"/>
          <w:b/>
        </w:rPr>
      </w:pPr>
    </w:p>
    <w:p w:rsidR="00D87785" w:rsidRPr="0053417A" w:rsidRDefault="00D87785" w:rsidP="00783335">
      <w:pPr>
        <w:autoSpaceDE w:val="0"/>
        <w:autoSpaceDN w:val="0"/>
        <w:adjustRightInd w:val="0"/>
        <w:jc w:val="both"/>
      </w:pPr>
      <w:r w:rsidRPr="00D87785">
        <w:rPr>
          <w:rFonts w:ascii="TimesNewRoman" w:hAnsi="TimesNewRoman"/>
        </w:rPr>
        <w:t xml:space="preserve">1 </w:t>
      </w:r>
      <w:r w:rsidR="0053417A">
        <w:rPr>
          <w:rFonts w:ascii="TimesNewRoman" w:hAnsi="TimesNewRoman"/>
        </w:rPr>
        <w:tab/>
      </w:r>
      <w:r w:rsidRPr="0053417A">
        <w:t xml:space="preserve">Parties undertake, directly orthrough the Organization and other international bodies, as appropriate, in respect of the safe and environmentally sound recycling of ships, to provide support for those Parties which request technical assistance: </w:t>
      </w:r>
    </w:p>
    <w:p w:rsidR="00D87785" w:rsidRPr="0053417A" w:rsidRDefault="00D87785" w:rsidP="00783335">
      <w:pPr>
        <w:autoSpaceDE w:val="0"/>
        <w:autoSpaceDN w:val="0"/>
        <w:adjustRightInd w:val="0"/>
        <w:jc w:val="both"/>
      </w:pPr>
    </w:p>
    <w:p w:rsidR="00D87785" w:rsidRPr="0053417A" w:rsidRDefault="00D87785" w:rsidP="00783335">
      <w:pPr>
        <w:autoSpaceDE w:val="0"/>
        <w:autoSpaceDN w:val="0"/>
        <w:adjustRightInd w:val="0"/>
        <w:ind w:firstLine="709"/>
        <w:jc w:val="both"/>
      </w:pPr>
      <w:r w:rsidRPr="0053417A">
        <w:t xml:space="preserve">.1 </w:t>
      </w:r>
      <w:r w:rsidR="00783335" w:rsidRPr="0053417A">
        <w:tab/>
      </w:r>
      <w:r w:rsidRPr="0053417A">
        <w:t xml:space="preserve">to train personnel; </w:t>
      </w:r>
    </w:p>
    <w:p w:rsidR="00D87785" w:rsidRPr="0053417A" w:rsidRDefault="00D87785" w:rsidP="00783335">
      <w:pPr>
        <w:autoSpaceDE w:val="0"/>
        <w:autoSpaceDN w:val="0"/>
        <w:adjustRightInd w:val="0"/>
        <w:jc w:val="both"/>
      </w:pPr>
    </w:p>
    <w:p w:rsidR="00D87785" w:rsidRPr="0053417A" w:rsidRDefault="00D87785" w:rsidP="00783335">
      <w:pPr>
        <w:autoSpaceDE w:val="0"/>
        <w:autoSpaceDN w:val="0"/>
        <w:adjustRightInd w:val="0"/>
        <w:ind w:firstLine="709"/>
        <w:jc w:val="both"/>
      </w:pPr>
      <w:r w:rsidRPr="0053417A">
        <w:t>.2</w:t>
      </w:r>
      <w:r w:rsidR="00783335" w:rsidRPr="0053417A">
        <w:tab/>
      </w:r>
      <w:r w:rsidRPr="0053417A">
        <w:t xml:space="preserve">to ensure the availability of relevant technology, equipment and facilities; </w:t>
      </w:r>
    </w:p>
    <w:p w:rsidR="00D87785" w:rsidRPr="0053417A" w:rsidRDefault="00D87785" w:rsidP="00783335">
      <w:pPr>
        <w:autoSpaceDE w:val="0"/>
        <w:autoSpaceDN w:val="0"/>
        <w:adjustRightInd w:val="0"/>
        <w:jc w:val="both"/>
      </w:pPr>
    </w:p>
    <w:p w:rsidR="00D87785" w:rsidRPr="0053417A" w:rsidRDefault="00D87785" w:rsidP="00783335">
      <w:pPr>
        <w:autoSpaceDE w:val="0"/>
        <w:autoSpaceDN w:val="0"/>
        <w:adjustRightInd w:val="0"/>
        <w:ind w:firstLine="709"/>
        <w:jc w:val="both"/>
      </w:pPr>
      <w:r w:rsidRPr="0053417A">
        <w:t xml:space="preserve">.3 </w:t>
      </w:r>
      <w:r w:rsidR="00783335" w:rsidRPr="0053417A">
        <w:tab/>
      </w:r>
      <w:r w:rsidRPr="0053417A">
        <w:t xml:space="preserve">to initiate joint research and development programmes; and </w:t>
      </w:r>
    </w:p>
    <w:p w:rsidR="00D87785" w:rsidRPr="0053417A" w:rsidRDefault="00D87785" w:rsidP="00783335">
      <w:pPr>
        <w:autoSpaceDE w:val="0"/>
        <w:autoSpaceDN w:val="0"/>
        <w:adjustRightInd w:val="0"/>
        <w:jc w:val="both"/>
      </w:pPr>
    </w:p>
    <w:p w:rsidR="00D87785" w:rsidRPr="0053417A" w:rsidRDefault="00D87785" w:rsidP="00783335">
      <w:pPr>
        <w:autoSpaceDE w:val="0"/>
        <w:autoSpaceDN w:val="0"/>
        <w:adjustRightInd w:val="0"/>
        <w:ind w:left="1418" w:hanging="709"/>
        <w:jc w:val="both"/>
      </w:pPr>
      <w:r w:rsidRPr="0053417A">
        <w:t>.4</w:t>
      </w:r>
      <w:r w:rsidR="00783335" w:rsidRPr="0053417A">
        <w:tab/>
      </w:r>
      <w:r w:rsidRPr="0053417A">
        <w:t xml:space="preserve"> to undertake other actionsaimed at the effective  implementation of this Convention and of guidelines developed by the Organization related thereto. </w:t>
      </w:r>
    </w:p>
    <w:p w:rsidR="0053417A" w:rsidRDefault="0053417A" w:rsidP="00783335">
      <w:pPr>
        <w:autoSpaceDE w:val="0"/>
        <w:autoSpaceDN w:val="0"/>
        <w:adjustRightInd w:val="0"/>
        <w:jc w:val="both"/>
      </w:pPr>
    </w:p>
    <w:p w:rsidR="00526697" w:rsidRPr="0053417A" w:rsidRDefault="00D87785" w:rsidP="00783335">
      <w:pPr>
        <w:autoSpaceDE w:val="0"/>
        <w:autoSpaceDN w:val="0"/>
        <w:adjustRightInd w:val="0"/>
        <w:jc w:val="both"/>
      </w:pPr>
      <w:r w:rsidRPr="0053417A">
        <w:lastRenderedPageBreak/>
        <w:t xml:space="preserve">2 </w:t>
      </w:r>
      <w:r w:rsidR="0053417A">
        <w:tab/>
      </w:r>
      <w:r w:rsidRPr="0053417A">
        <w:t>Parties undertake to co-operate actively, subject to their national laws, regulations and policies, in the transfer of management systems and technology in respect of the safe and environmentally sound recycling of ships.</w:t>
      </w:r>
    </w:p>
    <w:p w:rsidR="0053417A" w:rsidRDefault="0053417A" w:rsidP="00783335">
      <w:pPr>
        <w:jc w:val="center"/>
        <w:rPr>
          <w:b/>
        </w:rPr>
      </w:pPr>
    </w:p>
    <w:p w:rsidR="00123AAD" w:rsidRDefault="00123AAD" w:rsidP="00783335">
      <w:pPr>
        <w:jc w:val="center"/>
        <w:rPr>
          <w:b/>
        </w:rPr>
      </w:pPr>
      <w:r>
        <w:rPr>
          <w:b/>
        </w:rPr>
        <w:t>MADDE 12</w:t>
      </w:r>
    </w:p>
    <w:p w:rsidR="00123AAD" w:rsidRDefault="00123AAD" w:rsidP="00123AAD">
      <w:pPr>
        <w:jc w:val="center"/>
        <w:rPr>
          <w:b/>
        </w:rPr>
      </w:pPr>
      <w:r>
        <w:rPr>
          <w:b/>
        </w:rPr>
        <w:t xml:space="preserve">Bilgi İletimi </w:t>
      </w:r>
    </w:p>
    <w:p w:rsidR="00123AAD" w:rsidRDefault="00123AAD" w:rsidP="00123AAD">
      <w:pPr>
        <w:jc w:val="center"/>
        <w:rPr>
          <w:b/>
        </w:rPr>
      </w:pPr>
    </w:p>
    <w:p w:rsidR="00123AAD" w:rsidRDefault="0056517D" w:rsidP="00123AAD">
      <w:pPr>
        <w:jc w:val="both"/>
      </w:pPr>
      <w:r>
        <w:t>Her bir Taraf,</w:t>
      </w:r>
      <w:r w:rsidR="00123AAD">
        <w:t xml:space="preserve"> aşağıdaki bilgileri Örgüt</w:t>
      </w:r>
      <w:r>
        <w:t>’e bildirir</w:t>
      </w:r>
      <w:r w:rsidR="00123AAD">
        <w:t xml:space="preserve"> ve Örgüt </w:t>
      </w:r>
      <w:r>
        <w:t xml:space="preserve">gerektiğinde </w:t>
      </w:r>
      <w:r w:rsidR="00123AAD">
        <w:t>bu</w:t>
      </w:r>
      <w:r>
        <w:t xml:space="preserve"> bilgileri yayımlayar</w:t>
      </w:r>
      <w:r w:rsidR="00123AAD">
        <w:t>:</w:t>
      </w:r>
    </w:p>
    <w:p w:rsidR="00123AAD" w:rsidRDefault="00123AAD" w:rsidP="00123AAD">
      <w:pPr>
        <w:jc w:val="both"/>
      </w:pPr>
    </w:p>
    <w:p w:rsidR="00123AAD" w:rsidRDefault="00123AAD" w:rsidP="000A4EE3">
      <w:pPr>
        <w:numPr>
          <w:ilvl w:val="0"/>
          <w:numId w:val="14"/>
        </w:numPr>
        <w:jc w:val="both"/>
      </w:pPr>
      <w:r>
        <w:t>bu Sözleşme</w:t>
      </w:r>
      <w:r w:rsidR="0056517D">
        <w:t>’</w:t>
      </w:r>
      <w:r>
        <w:t xml:space="preserve">ye uygun olarak yetkilendirilmiş ve bir Tarafın yetkisi dahilinde faaliyet gösteren gemi geri dönüşüm tesislerinin bir listesi; </w:t>
      </w:r>
    </w:p>
    <w:p w:rsidR="000A4EE3" w:rsidRDefault="000A4EE3" w:rsidP="00123AAD">
      <w:pPr>
        <w:ind w:left="1416" w:hanging="711"/>
        <w:jc w:val="both"/>
      </w:pPr>
    </w:p>
    <w:p w:rsidR="00123AAD" w:rsidRDefault="0056517D" w:rsidP="000A4EE3">
      <w:pPr>
        <w:numPr>
          <w:ilvl w:val="0"/>
          <w:numId w:val="14"/>
        </w:numPr>
        <w:jc w:val="both"/>
      </w:pPr>
      <w:r>
        <w:t>Yetkili makamın/makamların tek irtibat noktasını da içeren iletişim bilgileri</w:t>
      </w:r>
    </w:p>
    <w:p w:rsidR="00123AAD" w:rsidRDefault="00123AAD" w:rsidP="00123AAD">
      <w:pPr>
        <w:rPr>
          <w:b/>
        </w:rPr>
      </w:pPr>
    </w:p>
    <w:p w:rsidR="00123AAD" w:rsidRDefault="00123AAD" w:rsidP="000A4EE3">
      <w:pPr>
        <w:numPr>
          <w:ilvl w:val="0"/>
          <w:numId w:val="14"/>
        </w:numPr>
        <w:jc w:val="both"/>
      </w:pPr>
      <w:r>
        <w:t>gemi geri dönüşümünün bu Sözleşme</w:t>
      </w:r>
      <w:r w:rsidR="0056517D">
        <w:t>’</w:t>
      </w:r>
      <w:r>
        <w:t>ye uygun kontrolü</w:t>
      </w:r>
      <w:r w:rsidR="0056517D">
        <w:t>nün yönetimi</w:t>
      </w:r>
      <w:r>
        <w:t xml:space="preserve"> ile ilgili </w:t>
      </w:r>
      <w:r w:rsidR="0056517D">
        <w:t>olarak</w:t>
      </w:r>
      <w:r>
        <w:t xml:space="preserve"> Taraf adına </w:t>
      </w:r>
      <w:r w:rsidR="0056517D">
        <w:t>işlem yapma yetkisinin</w:t>
      </w:r>
      <w:r>
        <w:t xml:space="preserve"> </w:t>
      </w:r>
      <w:r w:rsidR="0056517D">
        <w:t>verildiği</w:t>
      </w:r>
      <w:r>
        <w:t xml:space="preserve"> </w:t>
      </w:r>
      <w:r w:rsidR="0056517D">
        <w:t>tanınmış</w:t>
      </w:r>
      <w:r>
        <w:t xml:space="preserve"> kuruluşların ve atanmış denetçilerin bir listesi ve atanmış denetçilere veya </w:t>
      </w:r>
      <w:r w:rsidR="0056517D">
        <w:t>tanınmış</w:t>
      </w:r>
      <w:r>
        <w:t xml:space="preserve"> kuruluşlara </w:t>
      </w:r>
      <w:r w:rsidR="0056517D">
        <w:t>verilen yetkilerin</w:t>
      </w:r>
      <w:r>
        <w:t xml:space="preserve"> özel sorumlulukları ve koşulları;</w:t>
      </w:r>
    </w:p>
    <w:p w:rsidR="00123AAD" w:rsidRDefault="00123AAD" w:rsidP="00123AAD">
      <w:pPr>
        <w:autoSpaceDE w:val="0"/>
        <w:autoSpaceDN w:val="0"/>
        <w:adjustRightInd w:val="0"/>
      </w:pPr>
    </w:p>
    <w:p w:rsidR="00123AAD" w:rsidRDefault="00690F4E" w:rsidP="000A4EE3">
      <w:pPr>
        <w:numPr>
          <w:ilvl w:val="0"/>
          <w:numId w:val="14"/>
        </w:numPr>
        <w:autoSpaceDE w:val="0"/>
        <w:autoSpaceDN w:val="0"/>
        <w:adjustRightInd w:val="0"/>
        <w:jc w:val="both"/>
        <w:rPr>
          <w:rFonts w:ascii="TimesNewRoman" w:hAnsi="TimesNewRoman"/>
        </w:rPr>
      </w:pPr>
      <w:r>
        <w:t xml:space="preserve">Sertifikada gösterilen şekilde Gemi Geri Dönüşüm Tesisinin bulunduğu yerin ve Geri </w:t>
      </w:r>
      <w:r w:rsidR="0056517D">
        <w:t>Dönüşüm Şirketinin adını içeren bir</w:t>
      </w:r>
      <w:r>
        <w:t xml:space="preserve"> Uluslararası Geri Dönüşümü Hazır Sertifikasının düzenlendiği</w:t>
      </w:r>
      <w:r w:rsidR="0056517D">
        <w:t>, ilgili</w:t>
      </w:r>
      <w:r>
        <w:t xml:space="preserve"> </w:t>
      </w:r>
      <w:r w:rsidR="00123AAD">
        <w:t>Tarafın</w:t>
      </w:r>
      <w:r>
        <w:t xml:space="preserve"> bayrağını taşıyan gemilerin yıllık listesi</w:t>
      </w:r>
      <w:r w:rsidR="00123AAD">
        <w:t>;</w:t>
      </w:r>
    </w:p>
    <w:p w:rsidR="00123AAD" w:rsidRDefault="00123AAD" w:rsidP="00123AAD">
      <w:pPr>
        <w:ind w:left="1416" w:hanging="711"/>
        <w:jc w:val="both"/>
      </w:pPr>
    </w:p>
    <w:p w:rsidR="00123AAD" w:rsidRDefault="007C284E" w:rsidP="000A4EE3">
      <w:pPr>
        <w:numPr>
          <w:ilvl w:val="0"/>
          <w:numId w:val="14"/>
        </w:numPr>
        <w:jc w:val="both"/>
      </w:pPr>
      <w:r>
        <w:t>Tarafın yetki alanında dönüştürülen gemilerin yıllık listesi;</w:t>
      </w:r>
    </w:p>
    <w:p w:rsidR="00123AAD" w:rsidRDefault="00123AAD" w:rsidP="00123AAD">
      <w:pPr>
        <w:ind w:left="1416" w:hanging="711"/>
        <w:jc w:val="both"/>
      </w:pPr>
    </w:p>
    <w:p w:rsidR="00123AAD" w:rsidRDefault="00123AAD" w:rsidP="000A4EE3">
      <w:pPr>
        <w:numPr>
          <w:ilvl w:val="0"/>
          <w:numId w:val="14"/>
        </w:numPr>
        <w:jc w:val="both"/>
      </w:pPr>
      <w:r>
        <w:t>bu Sözleşme</w:t>
      </w:r>
      <w:r w:rsidR="0056517D">
        <w:t>’</w:t>
      </w:r>
      <w:r>
        <w:t>nin ihlaline ilişkin bilgi</w:t>
      </w:r>
      <w:r w:rsidR="0056517D">
        <w:t>ler</w:t>
      </w:r>
      <w:r>
        <w:t xml:space="preserve">; ve </w:t>
      </w:r>
    </w:p>
    <w:p w:rsidR="00123AAD" w:rsidRDefault="00123AAD" w:rsidP="00123AAD">
      <w:pPr>
        <w:ind w:left="1416" w:hanging="711"/>
        <w:jc w:val="both"/>
      </w:pPr>
    </w:p>
    <w:p w:rsidR="00123AAD" w:rsidRDefault="00123AAD" w:rsidP="000A4EE3">
      <w:pPr>
        <w:numPr>
          <w:ilvl w:val="0"/>
          <w:numId w:val="14"/>
        </w:numPr>
        <w:jc w:val="both"/>
      </w:pPr>
      <w:r>
        <w:t>ilgili Tarafın yetki alanı içindeki gemilere ve gemi geri dönüşüm tesislerine yönelik alınan önlemler.</w:t>
      </w:r>
    </w:p>
    <w:p w:rsidR="00123AAD" w:rsidRDefault="00123AAD" w:rsidP="00123AAD">
      <w:pPr>
        <w:ind w:left="1416" w:hanging="711"/>
        <w:jc w:val="both"/>
      </w:pPr>
    </w:p>
    <w:p w:rsidR="000A4EE3" w:rsidRDefault="000A4EE3" w:rsidP="000A4EE3">
      <w:pPr>
        <w:ind w:left="1416" w:hanging="711"/>
        <w:jc w:val="center"/>
        <w:rPr>
          <w:b/>
        </w:rPr>
      </w:pPr>
      <w:r>
        <w:rPr>
          <w:b/>
        </w:rPr>
        <w:t>MADDE 13</w:t>
      </w:r>
    </w:p>
    <w:p w:rsidR="000A4EE3" w:rsidRDefault="000A4EE3" w:rsidP="000A4EE3">
      <w:pPr>
        <w:ind w:left="1416" w:hanging="711"/>
        <w:jc w:val="center"/>
        <w:rPr>
          <w:b/>
        </w:rPr>
      </w:pPr>
      <w:r>
        <w:rPr>
          <w:b/>
        </w:rPr>
        <w:t>Teknik yardım ve işbirliği</w:t>
      </w:r>
    </w:p>
    <w:p w:rsidR="000A4EE3" w:rsidRDefault="000A4EE3" w:rsidP="000A4EE3">
      <w:pPr>
        <w:ind w:left="1416" w:hanging="711"/>
        <w:jc w:val="center"/>
        <w:rPr>
          <w:b/>
        </w:rPr>
      </w:pPr>
    </w:p>
    <w:p w:rsidR="000A4EE3" w:rsidRDefault="000A4EE3" w:rsidP="000A4EE3">
      <w:pPr>
        <w:numPr>
          <w:ilvl w:val="0"/>
          <w:numId w:val="15"/>
        </w:numPr>
        <w:jc w:val="both"/>
      </w:pPr>
      <w:r>
        <w:t xml:space="preserve">Taraflar, gemilerin emniyetli ve çevreye </w:t>
      </w:r>
      <w:r w:rsidR="0056517D">
        <w:t>duyarlı dönüşümüne dair</w:t>
      </w:r>
      <w:r>
        <w:t xml:space="preserve"> teknik yardım isteyen Taraflara aşağıdaki konularda, doğrudan veya Örgüt ve ilgili diğer uluslararası kuruluşlar vasıtası ile, uygun görü</w:t>
      </w:r>
      <w:r w:rsidR="0056517D">
        <w:t>ldüğü şekilde, destek</w:t>
      </w:r>
      <w:r w:rsidR="00F73F0E">
        <w:t xml:space="preserve"> sağlamakla yükümlüdür</w:t>
      </w:r>
      <w:r w:rsidR="0056517D">
        <w:t>:</w:t>
      </w:r>
    </w:p>
    <w:p w:rsidR="000A4EE3" w:rsidRDefault="000A4EE3" w:rsidP="000A4EE3"/>
    <w:p w:rsidR="000A4EE3" w:rsidRDefault="000A4EE3" w:rsidP="000A4EE3">
      <w:pPr>
        <w:numPr>
          <w:ilvl w:val="1"/>
          <w:numId w:val="15"/>
        </w:numPr>
        <w:jc w:val="both"/>
      </w:pPr>
      <w:r>
        <w:t>personelin eğitilmesi;</w:t>
      </w:r>
    </w:p>
    <w:p w:rsidR="000A4EE3" w:rsidRDefault="000A4EE3" w:rsidP="000A4EE3">
      <w:pPr>
        <w:jc w:val="both"/>
      </w:pPr>
    </w:p>
    <w:p w:rsidR="000A4EE3" w:rsidRDefault="000A4EE3" w:rsidP="000A4EE3">
      <w:pPr>
        <w:numPr>
          <w:ilvl w:val="1"/>
          <w:numId w:val="15"/>
        </w:numPr>
        <w:jc w:val="both"/>
      </w:pPr>
      <w:r>
        <w:t xml:space="preserve">uygun teknoloji, ekipman ve tesislerin </w:t>
      </w:r>
      <w:r w:rsidR="00F73F0E">
        <w:t>temin edilmesinin</w:t>
      </w:r>
      <w:r>
        <w:t xml:space="preserve"> sağlanması;</w:t>
      </w:r>
    </w:p>
    <w:p w:rsidR="000A4EE3" w:rsidRDefault="000A4EE3" w:rsidP="000A4EE3">
      <w:pPr>
        <w:jc w:val="both"/>
      </w:pPr>
    </w:p>
    <w:p w:rsidR="000A4EE3" w:rsidRDefault="000A4EE3" w:rsidP="000A4EE3">
      <w:pPr>
        <w:numPr>
          <w:ilvl w:val="1"/>
          <w:numId w:val="15"/>
        </w:numPr>
        <w:jc w:val="both"/>
      </w:pPr>
      <w:r>
        <w:t>müşterek araştırma ve kalkınma programlarının başlatılması; ve</w:t>
      </w:r>
    </w:p>
    <w:p w:rsidR="000A4EE3" w:rsidRDefault="000A4EE3" w:rsidP="000A4EE3">
      <w:pPr>
        <w:jc w:val="both"/>
      </w:pPr>
    </w:p>
    <w:p w:rsidR="000A4EE3" w:rsidRDefault="000A4EE3" w:rsidP="000A4EE3">
      <w:pPr>
        <w:numPr>
          <w:ilvl w:val="1"/>
          <w:numId w:val="15"/>
        </w:numPr>
        <w:jc w:val="both"/>
      </w:pPr>
      <w:r>
        <w:t>bu Sözleşme</w:t>
      </w:r>
      <w:r w:rsidR="00F73F0E">
        <w:t>’</w:t>
      </w:r>
      <w:r>
        <w:t xml:space="preserve">nin ve buna bağlı olarak Örgüt tarafından hazırlanan ilgili </w:t>
      </w:r>
      <w:r w:rsidR="00F73F0E">
        <w:t>rehberlerin</w:t>
      </w:r>
      <w:r>
        <w:t xml:space="preserve"> etkin bir şekilde uygulanmasına yönelik diğer faaliyetlerin üstlenilmesi. </w:t>
      </w:r>
    </w:p>
    <w:p w:rsidR="000A4EE3" w:rsidRDefault="000A4EE3" w:rsidP="000A4EE3"/>
    <w:p w:rsidR="00F73F0E" w:rsidRPr="00526697" w:rsidRDefault="000A4EE3" w:rsidP="00526697">
      <w:pPr>
        <w:numPr>
          <w:ilvl w:val="0"/>
          <w:numId w:val="15"/>
        </w:numPr>
        <w:jc w:val="both"/>
      </w:pPr>
      <w:r>
        <w:lastRenderedPageBreak/>
        <w:t xml:space="preserve">Taraflar, gemilerin emniyetli ve çevreye </w:t>
      </w:r>
      <w:r w:rsidR="00F73F0E">
        <w:t>duyarlı</w:t>
      </w:r>
      <w:r>
        <w:t xml:space="preserve"> geri dönüşümüne dair yönetim sistemleri ve teknoloji transferi için, kendi ulusal mevzuat</w:t>
      </w:r>
      <w:r w:rsidR="00F73F0E">
        <w:t>ları</w:t>
      </w:r>
      <w:r>
        <w:t>ına, düzenlemelerine ve politikalarına uygun olarak aktif bir şekilde işbirliği yapma</w:t>
      </w:r>
      <w:r w:rsidR="00F73F0E">
        <w:t>kla yükümlüdürler</w:t>
      </w:r>
      <w:r>
        <w:t>.</w:t>
      </w:r>
    </w:p>
    <w:p w:rsidR="00D87785" w:rsidRDefault="00D87785" w:rsidP="00123AAD">
      <w:pPr>
        <w:jc w:val="center"/>
        <w:rPr>
          <w:b/>
        </w:rPr>
      </w:pPr>
    </w:p>
    <w:p w:rsidR="0053417A" w:rsidRDefault="0053417A" w:rsidP="00783335">
      <w:pPr>
        <w:jc w:val="center"/>
        <w:rPr>
          <w:b/>
        </w:rPr>
      </w:pPr>
    </w:p>
    <w:p w:rsidR="00B420D0" w:rsidRDefault="00B420D0" w:rsidP="00783335">
      <w:pPr>
        <w:jc w:val="center"/>
        <w:rPr>
          <w:b/>
        </w:rPr>
      </w:pPr>
    </w:p>
    <w:p w:rsidR="00783335" w:rsidRPr="00783335" w:rsidRDefault="00783335" w:rsidP="00783335">
      <w:pPr>
        <w:jc w:val="center"/>
        <w:rPr>
          <w:b/>
        </w:rPr>
      </w:pPr>
      <w:r w:rsidRPr="00783335">
        <w:rPr>
          <w:b/>
        </w:rPr>
        <w:t>ARTICLE 14</w:t>
      </w:r>
    </w:p>
    <w:p w:rsidR="00783335" w:rsidRPr="00783335" w:rsidRDefault="00783335" w:rsidP="00783335">
      <w:pPr>
        <w:jc w:val="center"/>
        <w:rPr>
          <w:b/>
        </w:rPr>
      </w:pPr>
      <w:r w:rsidRPr="00783335">
        <w:rPr>
          <w:b/>
        </w:rPr>
        <w:t>Dispute settlement</w:t>
      </w:r>
    </w:p>
    <w:p w:rsidR="00783335" w:rsidRDefault="00783335" w:rsidP="00783335">
      <w:pPr>
        <w:jc w:val="both"/>
        <w:rPr>
          <w:b/>
        </w:rPr>
      </w:pPr>
    </w:p>
    <w:p w:rsidR="00783335" w:rsidRPr="00783335" w:rsidRDefault="00783335" w:rsidP="00783335">
      <w:pPr>
        <w:jc w:val="both"/>
      </w:pPr>
      <w:r w:rsidRPr="00783335">
        <w:t xml:space="preserve">Parties shall settle any dispute between them concerning the interpretation or application of this Convention by negotiation or any other peaceful means agreed upon by them, which may include enquiry, mediation, conciliation, arbitration, judicial settlement, or resort to regional agencies or arrangements. </w:t>
      </w:r>
    </w:p>
    <w:p w:rsidR="00783335" w:rsidRDefault="00783335" w:rsidP="00783335">
      <w:pPr>
        <w:jc w:val="both"/>
        <w:rPr>
          <w:b/>
        </w:rPr>
      </w:pPr>
    </w:p>
    <w:p w:rsidR="00783335" w:rsidRPr="00783335" w:rsidRDefault="00783335" w:rsidP="00783335">
      <w:pPr>
        <w:jc w:val="center"/>
        <w:rPr>
          <w:b/>
        </w:rPr>
      </w:pPr>
      <w:r w:rsidRPr="00783335">
        <w:rPr>
          <w:b/>
        </w:rPr>
        <w:t>ARTICLE 15</w:t>
      </w:r>
    </w:p>
    <w:p w:rsidR="00783335" w:rsidRPr="00783335" w:rsidRDefault="00783335" w:rsidP="00783335">
      <w:pPr>
        <w:jc w:val="center"/>
        <w:rPr>
          <w:b/>
        </w:rPr>
      </w:pPr>
      <w:r w:rsidRPr="00783335">
        <w:rPr>
          <w:b/>
        </w:rPr>
        <w:t>Relationship with international law and other international agreements</w:t>
      </w:r>
    </w:p>
    <w:p w:rsidR="00783335" w:rsidRDefault="00783335" w:rsidP="00783335">
      <w:pPr>
        <w:jc w:val="both"/>
        <w:rPr>
          <w:b/>
        </w:rPr>
      </w:pPr>
    </w:p>
    <w:p w:rsidR="00783335" w:rsidRPr="00783335" w:rsidRDefault="00783335" w:rsidP="00783335">
      <w:pPr>
        <w:ind w:left="709"/>
        <w:jc w:val="both"/>
      </w:pPr>
      <w:r w:rsidRPr="00783335">
        <w:t xml:space="preserve">1 </w:t>
      </w:r>
      <w:r>
        <w:tab/>
      </w:r>
      <w:r w:rsidRPr="00783335">
        <w:t xml:space="preserve">Nothing in this Convention shall prejudice the rights and obligations of any State under the United Nations Convention on the Law of the Sea, 1982, and under the customary international law of the sea. </w:t>
      </w:r>
    </w:p>
    <w:p w:rsidR="00783335" w:rsidRPr="00783335" w:rsidRDefault="00783335" w:rsidP="00783335">
      <w:pPr>
        <w:jc w:val="both"/>
      </w:pPr>
    </w:p>
    <w:p w:rsidR="00783335" w:rsidRPr="00783335" w:rsidRDefault="00783335" w:rsidP="00783335">
      <w:pPr>
        <w:ind w:left="709"/>
        <w:jc w:val="both"/>
      </w:pPr>
      <w:r w:rsidRPr="00783335">
        <w:t>2</w:t>
      </w:r>
      <w:r>
        <w:tab/>
      </w:r>
      <w:r w:rsidRPr="00783335">
        <w:t xml:space="preserve"> Nothing in this Convention shall prejudice the rights and obligations of Parties under other relevant and applicableinternational agreements. </w:t>
      </w:r>
    </w:p>
    <w:p w:rsidR="00783335" w:rsidRDefault="00783335" w:rsidP="00783335">
      <w:pPr>
        <w:jc w:val="both"/>
        <w:rPr>
          <w:b/>
        </w:rPr>
      </w:pPr>
    </w:p>
    <w:p w:rsidR="00783335" w:rsidRPr="00783335" w:rsidRDefault="00783335" w:rsidP="00783335">
      <w:pPr>
        <w:jc w:val="center"/>
        <w:rPr>
          <w:b/>
        </w:rPr>
      </w:pPr>
      <w:r w:rsidRPr="00783335">
        <w:rPr>
          <w:b/>
        </w:rPr>
        <w:t>ARTICLE 16</w:t>
      </w:r>
    </w:p>
    <w:p w:rsidR="00783335" w:rsidRDefault="00783335" w:rsidP="00783335">
      <w:pPr>
        <w:jc w:val="center"/>
        <w:rPr>
          <w:b/>
        </w:rPr>
      </w:pPr>
      <w:r w:rsidRPr="00783335">
        <w:rPr>
          <w:b/>
        </w:rPr>
        <w:t>Signature, ratification, acceptance, approval and accession</w:t>
      </w:r>
    </w:p>
    <w:p w:rsidR="00783335" w:rsidRPr="00783335" w:rsidRDefault="00783335" w:rsidP="00783335">
      <w:pPr>
        <w:jc w:val="center"/>
        <w:rPr>
          <w:b/>
        </w:rPr>
      </w:pPr>
    </w:p>
    <w:p w:rsidR="00783335" w:rsidRPr="00783335" w:rsidRDefault="00783335" w:rsidP="00783335">
      <w:pPr>
        <w:jc w:val="both"/>
      </w:pPr>
      <w:r w:rsidRPr="00783335">
        <w:t xml:space="preserve">1 </w:t>
      </w:r>
      <w:r>
        <w:tab/>
      </w:r>
      <w:r w:rsidRPr="00783335">
        <w:t xml:space="preserve">This Convention shall be open for signature by any State at the Headquarters of the Organization from 1 September 2009 to 31 August 2010 and shall thereafter remain open for accession by any State. </w:t>
      </w:r>
    </w:p>
    <w:p w:rsidR="00783335" w:rsidRPr="00783335" w:rsidRDefault="00783335" w:rsidP="00783335">
      <w:pPr>
        <w:jc w:val="both"/>
      </w:pPr>
    </w:p>
    <w:p w:rsidR="00783335" w:rsidRPr="00783335" w:rsidRDefault="00783335" w:rsidP="00783335">
      <w:pPr>
        <w:jc w:val="both"/>
      </w:pPr>
      <w:r w:rsidRPr="00783335">
        <w:t xml:space="preserve">2 </w:t>
      </w:r>
      <w:r>
        <w:tab/>
      </w:r>
      <w:r w:rsidRPr="00783335">
        <w:t xml:space="preserve">States may become Parties to this Convention by: </w:t>
      </w:r>
    </w:p>
    <w:p w:rsidR="00783335" w:rsidRPr="00783335" w:rsidRDefault="00783335" w:rsidP="00783335">
      <w:pPr>
        <w:jc w:val="both"/>
      </w:pPr>
    </w:p>
    <w:p w:rsidR="00783335" w:rsidRPr="00783335" w:rsidRDefault="00783335" w:rsidP="00783335">
      <w:pPr>
        <w:ind w:firstLine="709"/>
        <w:jc w:val="both"/>
      </w:pPr>
      <w:r w:rsidRPr="00783335">
        <w:t xml:space="preserve">.1 </w:t>
      </w:r>
      <w:r>
        <w:tab/>
      </w:r>
      <w:r w:rsidRPr="00783335">
        <w:t xml:space="preserve">signature not subject to ratification, acceptance, or approval; or </w:t>
      </w:r>
    </w:p>
    <w:p w:rsidR="00783335" w:rsidRPr="00783335" w:rsidRDefault="00783335" w:rsidP="00783335">
      <w:pPr>
        <w:jc w:val="both"/>
      </w:pPr>
    </w:p>
    <w:p w:rsidR="00783335" w:rsidRPr="00783335" w:rsidRDefault="00783335" w:rsidP="00783335">
      <w:pPr>
        <w:ind w:left="1418" w:hanging="709"/>
        <w:jc w:val="both"/>
      </w:pPr>
      <w:r w:rsidRPr="00783335">
        <w:t>.2</w:t>
      </w:r>
      <w:r>
        <w:tab/>
      </w:r>
      <w:r w:rsidRPr="00783335">
        <w:t xml:space="preserve"> signature subject to ratification, acceptance, or approval, followed by ratification, acceptance or approval; or </w:t>
      </w:r>
    </w:p>
    <w:p w:rsidR="00783335" w:rsidRPr="00783335" w:rsidRDefault="00783335" w:rsidP="00783335">
      <w:pPr>
        <w:jc w:val="both"/>
      </w:pPr>
    </w:p>
    <w:p w:rsidR="00783335" w:rsidRPr="00783335" w:rsidRDefault="00783335" w:rsidP="00783335">
      <w:pPr>
        <w:ind w:firstLine="709"/>
        <w:jc w:val="both"/>
      </w:pPr>
      <w:r w:rsidRPr="00783335">
        <w:t xml:space="preserve">.3 </w:t>
      </w:r>
      <w:r>
        <w:tab/>
      </w:r>
      <w:r w:rsidRPr="00783335">
        <w:t xml:space="preserve">accession. </w:t>
      </w:r>
    </w:p>
    <w:p w:rsidR="00783335" w:rsidRPr="00783335" w:rsidRDefault="00783335" w:rsidP="00783335">
      <w:pPr>
        <w:jc w:val="both"/>
      </w:pPr>
    </w:p>
    <w:p w:rsidR="00783335" w:rsidRPr="00783335" w:rsidRDefault="00783335" w:rsidP="00783335">
      <w:pPr>
        <w:jc w:val="both"/>
      </w:pPr>
      <w:r w:rsidRPr="00783335">
        <w:t xml:space="preserve">3 </w:t>
      </w:r>
      <w:r>
        <w:tab/>
      </w:r>
      <w:r w:rsidRPr="00783335">
        <w:t xml:space="preserve">Ratification, acceptance, approval or accession shall be effected by the deposit of an instrument to that effect with the Secretary-General. </w:t>
      </w:r>
    </w:p>
    <w:p w:rsidR="00783335" w:rsidRDefault="00783335" w:rsidP="00783335">
      <w:pPr>
        <w:jc w:val="both"/>
      </w:pPr>
    </w:p>
    <w:p w:rsidR="00783335" w:rsidRPr="00783335" w:rsidRDefault="00783335" w:rsidP="00783335">
      <w:pPr>
        <w:jc w:val="both"/>
      </w:pPr>
      <w:r w:rsidRPr="00783335">
        <w:t xml:space="preserve">4 </w:t>
      </w:r>
      <w:r>
        <w:tab/>
      </w:r>
      <w:r w:rsidRPr="00783335">
        <w:t xml:space="preserve">If a State comprises two or more territorialunits in which different systems of law are applicable in relation tomatters dealt with in this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rsidR="00783335" w:rsidRPr="00783335" w:rsidRDefault="00783335" w:rsidP="00783335">
      <w:pPr>
        <w:jc w:val="both"/>
      </w:pPr>
    </w:p>
    <w:p w:rsidR="00783335" w:rsidRPr="00783335" w:rsidRDefault="00783335" w:rsidP="00783335">
      <w:pPr>
        <w:jc w:val="both"/>
      </w:pPr>
      <w:r w:rsidRPr="00783335">
        <w:lastRenderedPageBreak/>
        <w:t xml:space="preserve">5 </w:t>
      </w:r>
      <w:r>
        <w:tab/>
      </w:r>
      <w:r w:rsidRPr="00783335">
        <w:t>A declaration under paragraph 4 shall be notified to the Secretary-General in writing and shall state expressly the territorial unit or unitsto which this Convention applies.</w:t>
      </w:r>
    </w:p>
    <w:p w:rsidR="00783335" w:rsidRDefault="00783335" w:rsidP="00783335">
      <w:pPr>
        <w:rPr>
          <w:b/>
        </w:rPr>
      </w:pPr>
      <w:r>
        <w:rPr>
          <w:b/>
        </w:rPr>
        <w:br w:type="page"/>
      </w:r>
    </w:p>
    <w:p w:rsidR="00123AAD" w:rsidRDefault="00123AAD" w:rsidP="00123AAD">
      <w:pPr>
        <w:jc w:val="center"/>
        <w:rPr>
          <w:b/>
        </w:rPr>
      </w:pPr>
      <w:r>
        <w:rPr>
          <w:b/>
        </w:rPr>
        <w:lastRenderedPageBreak/>
        <w:t>MADDE 14</w:t>
      </w:r>
    </w:p>
    <w:p w:rsidR="00123AAD" w:rsidRDefault="00123AAD" w:rsidP="00123AAD">
      <w:pPr>
        <w:jc w:val="center"/>
        <w:rPr>
          <w:b/>
        </w:rPr>
      </w:pPr>
      <w:r>
        <w:rPr>
          <w:b/>
        </w:rPr>
        <w:t>Uyuşmazlıların çözümü</w:t>
      </w:r>
    </w:p>
    <w:p w:rsidR="00123AAD" w:rsidRDefault="00123AAD" w:rsidP="00123AAD">
      <w:pPr>
        <w:jc w:val="center"/>
        <w:rPr>
          <w:b/>
        </w:rPr>
      </w:pPr>
    </w:p>
    <w:p w:rsidR="00123AAD" w:rsidRDefault="00123AAD" w:rsidP="00123AAD">
      <w:pPr>
        <w:jc w:val="both"/>
      </w:pPr>
      <w:r>
        <w:t>Taraflar</w:t>
      </w:r>
      <w:r w:rsidR="00952931">
        <w:t>, iş</w:t>
      </w:r>
      <w:r>
        <w:t>bu Sözleşme</w:t>
      </w:r>
      <w:r w:rsidR="00952931">
        <w:t>’</w:t>
      </w:r>
      <w:r>
        <w:t xml:space="preserve">nin yorumlanması veya uygulanması ile ilgili aralarındaki anlaşmazlıkları, karşılıklı müzakerelerle veya soruşturma, arabuluculuk, uzlaşmacılık, hakemlik, adli uzlaşma veya bölgesel </w:t>
      </w:r>
      <w:r w:rsidR="00952931">
        <w:t>kuruluşlara</w:t>
      </w:r>
      <w:r>
        <w:t xml:space="preserve"> veya düzenlemelere </w:t>
      </w:r>
      <w:r w:rsidR="007C284E">
        <w:t xml:space="preserve">başvurma gibi </w:t>
      </w:r>
      <w:r w:rsidR="00952931">
        <w:t>mutabakata vardıkları</w:t>
      </w:r>
      <w:r>
        <w:t xml:space="preserve"> barışçıl yollarla çözerler. </w:t>
      </w:r>
    </w:p>
    <w:p w:rsidR="00123AAD" w:rsidRDefault="00123AAD" w:rsidP="00123AAD">
      <w:pPr>
        <w:jc w:val="both"/>
      </w:pPr>
    </w:p>
    <w:p w:rsidR="00123AAD" w:rsidRDefault="00123AAD" w:rsidP="00123AAD">
      <w:pPr>
        <w:jc w:val="both"/>
      </w:pPr>
    </w:p>
    <w:p w:rsidR="00123AAD" w:rsidRDefault="00123AAD" w:rsidP="00123AAD">
      <w:pPr>
        <w:jc w:val="center"/>
        <w:rPr>
          <w:b/>
        </w:rPr>
      </w:pPr>
      <w:r>
        <w:rPr>
          <w:b/>
        </w:rPr>
        <w:t>MADDE 15</w:t>
      </w:r>
    </w:p>
    <w:p w:rsidR="00123AAD" w:rsidRDefault="00123AAD" w:rsidP="00123AAD">
      <w:pPr>
        <w:jc w:val="center"/>
        <w:rPr>
          <w:b/>
        </w:rPr>
      </w:pPr>
      <w:r>
        <w:rPr>
          <w:b/>
        </w:rPr>
        <w:t>Uluslararası Hukuk ve Diğer Uluslararası Anlaşmalarla ilişkiler</w:t>
      </w:r>
    </w:p>
    <w:p w:rsidR="00123AAD" w:rsidRDefault="00123AAD" w:rsidP="00123AAD">
      <w:pPr>
        <w:jc w:val="both"/>
        <w:rPr>
          <w:b/>
        </w:rPr>
      </w:pPr>
    </w:p>
    <w:p w:rsidR="00123AAD" w:rsidRDefault="00952931" w:rsidP="000A4EE3">
      <w:pPr>
        <w:numPr>
          <w:ilvl w:val="0"/>
          <w:numId w:val="16"/>
        </w:numPr>
        <w:jc w:val="both"/>
      </w:pPr>
      <w:r>
        <w:t>Bu Sözleşme’nin</w:t>
      </w:r>
      <w:r w:rsidR="00123AAD">
        <w:t xml:space="preserve"> hiçbir hüküm hiçbir Devletin Birleşmiş Milletler Deniz</w:t>
      </w:r>
      <w:r w:rsidR="006A7C48">
        <w:t xml:space="preserve"> Hukuku Sözleşmesi</w:t>
      </w:r>
      <w:r w:rsidR="00123AAD">
        <w:t xml:space="preserve"> deniz hukuku alanındaki </w:t>
      </w:r>
      <w:r>
        <w:t>uluslararası teamül hukukundan kaynaklanan hak</w:t>
      </w:r>
      <w:r w:rsidR="00123AAD">
        <w:t xml:space="preserve"> ve yükümlülüklerine halel getirmez. </w:t>
      </w:r>
    </w:p>
    <w:p w:rsidR="00123AAD" w:rsidRDefault="00123AAD" w:rsidP="00123AAD">
      <w:pPr>
        <w:jc w:val="both"/>
      </w:pPr>
    </w:p>
    <w:p w:rsidR="00123AAD" w:rsidRDefault="00123AAD" w:rsidP="000A4EE3">
      <w:pPr>
        <w:numPr>
          <w:ilvl w:val="0"/>
          <w:numId w:val="16"/>
        </w:numPr>
        <w:jc w:val="both"/>
      </w:pPr>
      <w:r>
        <w:t xml:space="preserve">Bu Sözleşmedeki hiçbir </w:t>
      </w:r>
      <w:r w:rsidR="007C284E">
        <w:t>hüküm</w:t>
      </w:r>
      <w:r w:rsidR="00952931">
        <w:t>,</w:t>
      </w:r>
      <w:r>
        <w:t xml:space="preserve"> Tarafların diğer ilgili ve uygulanabilir uluslararası anlaşmalarındaki haklarına ve yükümlülüklerine halel getirmez. </w:t>
      </w:r>
    </w:p>
    <w:p w:rsidR="00123AAD" w:rsidRDefault="00123AAD" w:rsidP="00123AAD">
      <w:pPr>
        <w:jc w:val="both"/>
      </w:pPr>
    </w:p>
    <w:p w:rsidR="00123AAD" w:rsidRDefault="00123AAD" w:rsidP="00123AAD">
      <w:pPr>
        <w:jc w:val="both"/>
      </w:pPr>
      <w:r>
        <w:t xml:space="preserve"> </w:t>
      </w:r>
    </w:p>
    <w:p w:rsidR="00123AAD" w:rsidRDefault="00123AAD" w:rsidP="00123AAD">
      <w:pPr>
        <w:pStyle w:val="Balk1"/>
      </w:pPr>
      <w:r>
        <w:t>MADDE 16</w:t>
      </w:r>
    </w:p>
    <w:p w:rsidR="00123AAD" w:rsidRDefault="00123AAD" w:rsidP="00123AAD">
      <w:pPr>
        <w:jc w:val="center"/>
        <w:rPr>
          <w:b/>
        </w:rPr>
      </w:pPr>
      <w:r>
        <w:rPr>
          <w:b/>
        </w:rPr>
        <w:t>İmza, Onay, Kabul, Uygun Bulma ve Katılım</w:t>
      </w:r>
    </w:p>
    <w:p w:rsidR="00123AAD" w:rsidRDefault="00123AAD" w:rsidP="00123AAD">
      <w:pPr>
        <w:jc w:val="both"/>
        <w:rPr>
          <w:b/>
        </w:rPr>
      </w:pPr>
    </w:p>
    <w:p w:rsidR="00123AAD" w:rsidRDefault="00952931" w:rsidP="000A4EE3">
      <w:pPr>
        <w:numPr>
          <w:ilvl w:val="0"/>
          <w:numId w:val="17"/>
        </w:numPr>
        <w:jc w:val="both"/>
      </w:pPr>
      <w:r>
        <w:t>İşb</w:t>
      </w:r>
      <w:r w:rsidR="00123AAD">
        <w:t>u Sözleşme</w:t>
      </w:r>
      <w:r>
        <w:t>,</w:t>
      </w:r>
      <w:r w:rsidR="00123AAD">
        <w:t xml:space="preserve"> </w:t>
      </w:r>
      <w:r>
        <w:t xml:space="preserve">Örgüt’ün Genel Merkezinde </w:t>
      </w:r>
      <w:r w:rsidR="007C284E">
        <w:t>1 Eylül 2009 tarihinden 31 Ağustos 2010</w:t>
      </w:r>
      <w:r w:rsidR="00123AAD">
        <w:t xml:space="preserve"> tarihine kadar her </w:t>
      </w:r>
      <w:r>
        <w:t>Devletin imzasına açık olacak, bu tarihten sonra ise</w:t>
      </w:r>
      <w:r w:rsidR="00123AAD">
        <w:t xml:space="preserve"> her devletin katılımına açık tutulacaktır.</w:t>
      </w:r>
    </w:p>
    <w:p w:rsidR="00123AAD" w:rsidRDefault="00123AAD" w:rsidP="00123AAD">
      <w:pPr>
        <w:jc w:val="both"/>
      </w:pPr>
    </w:p>
    <w:p w:rsidR="00123AAD" w:rsidRDefault="00123AAD" w:rsidP="000A4EE3">
      <w:pPr>
        <w:numPr>
          <w:ilvl w:val="0"/>
          <w:numId w:val="17"/>
        </w:numPr>
        <w:jc w:val="both"/>
      </w:pPr>
      <w:r>
        <w:t xml:space="preserve">Devletler </w:t>
      </w:r>
      <w:r w:rsidR="00952931">
        <w:t xml:space="preserve">işbu </w:t>
      </w:r>
      <w:r>
        <w:t>Sözleşme</w:t>
      </w:r>
      <w:r w:rsidR="00952931">
        <w:t>’</w:t>
      </w:r>
      <w:r>
        <w:t>ye:</w:t>
      </w:r>
    </w:p>
    <w:p w:rsidR="00123AAD" w:rsidRDefault="00123AAD" w:rsidP="00123AAD">
      <w:pPr>
        <w:jc w:val="both"/>
      </w:pPr>
    </w:p>
    <w:p w:rsidR="00123AAD" w:rsidRDefault="008809F0" w:rsidP="000A4EE3">
      <w:pPr>
        <w:numPr>
          <w:ilvl w:val="1"/>
          <w:numId w:val="17"/>
        </w:numPr>
        <w:jc w:val="both"/>
      </w:pPr>
      <w:r>
        <w:t>Onay, kabul veya uygun</w:t>
      </w:r>
      <w:r w:rsidR="00123AAD">
        <w:t xml:space="preserve"> </w:t>
      </w:r>
      <w:r>
        <w:t>bulma kaydı olmaksızın imzalmak</w:t>
      </w:r>
      <w:r w:rsidR="00123AAD">
        <w:t xml:space="preserve">; </w:t>
      </w:r>
    </w:p>
    <w:p w:rsidR="000A4EE3" w:rsidRDefault="000A4EE3" w:rsidP="00123AAD">
      <w:pPr>
        <w:jc w:val="both"/>
      </w:pPr>
    </w:p>
    <w:p w:rsidR="00123AAD" w:rsidRDefault="008809F0" w:rsidP="000A4EE3">
      <w:pPr>
        <w:numPr>
          <w:ilvl w:val="1"/>
          <w:numId w:val="17"/>
        </w:numPr>
        <w:jc w:val="both"/>
      </w:pPr>
      <w:r>
        <w:t>Bilahere onaylamak, kabul etmek veya uygun bulmak üzere onay, kabul veya uygun bıulma şartıyla imzalamak veya;</w:t>
      </w:r>
    </w:p>
    <w:p w:rsidR="000A4EE3" w:rsidRDefault="000A4EE3" w:rsidP="00123AAD">
      <w:pPr>
        <w:ind w:left="1410" w:hanging="702"/>
        <w:jc w:val="both"/>
      </w:pPr>
    </w:p>
    <w:p w:rsidR="00123AAD" w:rsidRDefault="008809F0" w:rsidP="000A4EE3">
      <w:pPr>
        <w:numPr>
          <w:ilvl w:val="1"/>
          <w:numId w:val="17"/>
        </w:numPr>
        <w:jc w:val="both"/>
      </w:pPr>
      <w:r>
        <w:t>K</w:t>
      </w:r>
      <w:r w:rsidR="00123AAD">
        <w:t>atılım.</w:t>
      </w:r>
    </w:p>
    <w:p w:rsidR="00123AAD" w:rsidRDefault="008809F0" w:rsidP="00123AAD">
      <w:pPr>
        <w:jc w:val="both"/>
      </w:pPr>
      <w:r>
        <w:t>suretiyle taraf olabilirler.</w:t>
      </w:r>
    </w:p>
    <w:p w:rsidR="008809F0" w:rsidRDefault="008809F0" w:rsidP="00123AAD">
      <w:pPr>
        <w:jc w:val="both"/>
      </w:pPr>
    </w:p>
    <w:p w:rsidR="00123AAD" w:rsidRDefault="00123AAD" w:rsidP="000A4EE3">
      <w:pPr>
        <w:numPr>
          <w:ilvl w:val="0"/>
          <w:numId w:val="18"/>
        </w:numPr>
        <w:jc w:val="both"/>
      </w:pPr>
      <w:r>
        <w:t>Onay, kabul, uygun bulma</w:t>
      </w:r>
      <w:r w:rsidR="008809F0">
        <w:t xml:space="preserve"> veya katılım Genel Sekreter’e buna ilişkin</w:t>
      </w:r>
      <w:r>
        <w:t xml:space="preserve"> bir belgenin tevdi edilmesi ile gerçekleştirilir. </w:t>
      </w:r>
    </w:p>
    <w:p w:rsidR="00123AAD" w:rsidRDefault="00123AAD" w:rsidP="00123AAD">
      <w:pPr>
        <w:jc w:val="both"/>
      </w:pPr>
    </w:p>
    <w:p w:rsidR="00123AAD" w:rsidRDefault="00123AAD" w:rsidP="000A4EE3">
      <w:pPr>
        <w:numPr>
          <w:ilvl w:val="0"/>
          <w:numId w:val="18"/>
        </w:numPr>
        <w:jc w:val="both"/>
      </w:pPr>
      <w:r>
        <w:t>Bir Devlet</w:t>
      </w:r>
      <w:r w:rsidR="008809F0">
        <w:t>, bu Sözleşme kapsamındaki</w:t>
      </w:r>
      <w:r>
        <w:t xml:space="preserve"> konulara bağlı olarak iki veya daha fazla değişik hukuk sistemlerine sahip ülkesel birimi içeriyorsa, imza, onaylama, kabul, uygun bulma veya katılım esnasında bu Sözleşme</w:t>
      </w:r>
      <w:r w:rsidR="008809F0">
        <w:t>’</w:t>
      </w:r>
      <w:r>
        <w:t>nin bütün ülkesel birimlerini veya sadece birini veya daha fazlasını kapsadığını beyan edebilir ve herhangi bir zamanda diğer bir beyan sunumu ile bu beyanı değiştirebilir.</w:t>
      </w:r>
    </w:p>
    <w:p w:rsidR="00123AAD" w:rsidRDefault="00123AAD" w:rsidP="00123AAD">
      <w:pPr>
        <w:jc w:val="both"/>
      </w:pPr>
    </w:p>
    <w:p w:rsidR="00123AAD" w:rsidRDefault="008809F0" w:rsidP="000A4EE3">
      <w:pPr>
        <w:numPr>
          <w:ilvl w:val="0"/>
          <w:numId w:val="18"/>
        </w:numPr>
        <w:jc w:val="both"/>
      </w:pPr>
      <w:r>
        <w:t>4. p</w:t>
      </w:r>
      <w:r w:rsidR="00123AAD">
        <w:t>aragraf</w:t>
      </w:r>
      <w:r>
        <w:t xml:space="preserve"> </w:t>
      </w:r>
      <w:r w:rsidR="00123AAD">
        <w:t xml:space="preserve"> </w:t>
      </w:r>
      <w:r>
        <w:t xml:space="preserve">uyarınca yapılan bir beyan </w:t>
      </w:r>
      <w:r w:rsidR="00123AAD">
        <w:t>Genel Sekreter</w:t>
      </w:r>
      <w:r>
        <w:t>’e yazılı olarak bildirir ve bu S</w:t>
      </w:r>
      <w:r w:rsidR="00123AAD">
        <w:t>özleşmenin uygulanacağı ülkesel birim</w:t>
      </w:r>
      <w:r>
        <w:t xml:space="preserve"> veya birimler</w:t>
      </w:r>
      <w:r w:rsidR="00123AAD">
        <w:t xml:space="preserve"> açıkça belirtir. </w:t>
      </w:r>
    </w:p>
    <w:p w:rsidR="00123AAD" w:rsidRDefault="00123AAD" w:rsidP="00123AAD">
      <w:pPr>
        <w:jc w:val="both"/>
      </w:pPr>
    </w:p>
    <w:p w:rsidR="001C3F4C" w:rsidRDefault="001C3F4C" w:rsidP="00123AAD">
      <w:pPr>
        <w:jc w:val="both"/>
      </w:pPr>
    </w:p>
    <w:p w:rsidR="001C3F4C" w:rsidRDefault="001C3F4C" w:rsidP="00E9269D">
      <w:pPr>
        <w:jc w:val="both"/>
      </w:pPr>
      <w:r>
        <w:lastRenderedPageBreak/>
        <w:t xml:space="preserve">6 A State at the time it expresses its consent to be bound by this Convention shall declare whether it requires explicit or tacit approval of the Ship Recycling Plan before a ship may be recycled in its authorized Ship Recycling Facility(ies). This declaration may be revised thereafter by notification to the Secretary-General. Such revision shall specify the effective date of the revision. </w:t>
      </w:r>
    </w:p>
    <w:p w:rsidR="001C3F4C" w:rsidRDefault="001C3F4C" w:rsidP="001C3F4C"/>
    <w:p w:rsidR="001C3F4C" w:rsidRPr="001C3F4C" w:rsidRDefault="001C3F4C" w:rsidP="001C3F4C">
      <w:pPr>
        <w:jc w:val="center"/>
        <w:rPr>
          <w:b/>
        </w:rPr>
      </w:pPr>
      <w:r w:rsidRPr="001C3F4C">
        <w:rPr>
          <w:b/>
        </w:rPr>
        <w:t>ARTICLE 17</w:t>
      </w:r>
    </w:p>
    <w:p w:rsidR="001C3F4C" w:rsidRDefault="001C3F4C" w:rsidP="001C3F4C">
      <w:pPr>
        <w:jc w:val="center"/>
        <w:rPr>
          <w:b/>
        </w:rPr>
      </w:pPr>
      <w:r w:rsidRPr="001C3F4C">
        <w:rPr>
          <w:b/>
        </w:rPr>
        <w:t>Entry into force</w:t>
      </w:r>
    </w:p>
    <w:p w:rsidR="001C3F4C" w:rsidRPr="001C3F4C" w:rsidRDefault="001C3F4C" w:rsidP="001C3F4C">
      <w:pPr>
        <w:jc w:val="center"/>
        <w:rPr>
          <w:b/>
        </w:rPr>
      </w:pPr>
    </w:p>
    <w:p w:rsidR="001C3F4C" w:rsidRDefault="001C3F4C" w:rsidP="00E9269D">
      <w:pPr>
        <w:jc w:val="both"/>
      </w:pPr>
      <w:r>
        <w:t xml:space="preserve">1 This Convention shall enter into force 24 months after the date on which the following conditions are met: </w:t>
      </w:r>
    </w:p>
    <w:p w:rsidR="00E9269D" w:rsidRDefault="00E9269D" w:rsidP="00E9269D">
      <w:pPr>
        <w:jc w:val="both"/>
      </w:pPr>
    </w:p>
    <w:p w:rsidR="001C3F4C" w:rsidRDefault="001C3F4C" w:rsidP="00E9269D">
      <w:pPr>
        <w:ind w:left="1418" w:hanging="709"/>
        <w:jc w:val="both"/>
      </w:pPr>
      <w:r>
        <w:t xml:space="preserve">.1 </w:t>
      </w:r>
      <w:r w:rsidR="00E9269D">
        <w:tab/>
      </w:r>
      <w:r>
        <w:t xml:space="preserve">not less than 15 States have either signed it without reservation as to ratification, acceptance or approval, or have deposited the requisite instrumentof ratification, acceptance, approval or accession inaccordance with Article 16; </w:t>
      </w:r>
    </w:p>
    <w:p w:rsidR="00E9269D" w:rsidRDefault="00E9269D" w:rsidP="00E9269D">
      <w:pPr>
        <w:jc w:val="both"/>
      </w:pPr>
    </w:p>
    <w:p w:rsidR="001C3F4C" w:rsidRDefault="001C3F4C" w:rsidP="00E9269D">
      <w:pPr>
        <w:ind w:left="1418" w:hanging="709"/>
        <w:jc w:val="both"/>
      </w:pPr>
      <w:r>
        <w:t>.2</w:t>
      </w:r>
      <w:r w:rsidR="00E9269D">
        <w:tab/>
      </w:r>
      <w:r>
        <w:t xml:space="preserve"> the combined merchant fleets of the States mentioned in paragraph 1.1 constitute not less than 40 per cent of the gross tonnage of the world’s merchant shipping; and </w:t>
      </w:r>
    </w:p>
    <w:p w:rsidR="00E9269D" w:rsidRDefault="00E9269D" w:rsidP="00E9269D">
      <w:pPr>
        <w:jc w:val="both"/>
      </w:pPr>
    </w:p>
    <w:p w:rsidR="001C3F4C" w:rsidRDefault="001C3F4C" w:rsidP="00E9269D">
      <w:pPr>
        <w:ind w:left="1418" w:hanging="709"/>
        <w:jc w:val="both"/>
      </w:pPr>
      <w:r>
        <w:t xml:space="preserve">.3 </w:t>
      </w:r>
      <w:r w:rsidR="00E9269D">
        <w:tab/>
      </w:r>
      <w:r>
        <w:t xml:space="preserve">the combined maximum annual ship recycling volume of the States mentioned in paragraph 1.1 during the preceding 10 years constitutes not less than 3 per cent of the gross tonnage of the combined merchant shipping of the same States. </w:t>
      </w:r>
    </w:p>
    <w:p w:rsidR="00E9269D" w:rsidRDefault="00E9269D" w:rsidP="001C3F4C"/>
    <w:p w:rsidR="001C3F4C" w:rsidRDefault="001C3F4C" w:rsidP="00E9269D">
      <w:pPr>
        <w:jc w:val="both"/>
      </w:pPr>
      <w:r>
        <w:t xml:space="preserve">2  </w:t>
      </w:r>
      <w:r w:rsidR="00E9269D">
        <w:tab/>
      </w:r>
      <w:r>
        <w:t xml:space="preserve">For States which have deposited an instrument of ratification, acceptance, approval or accession in respect of this Convention after the requirements for entry into force thereof have been met, but prior to the dateof entry into force, the ratification, acceptance, approval or accession shall take effect on the date of entry intoforce of this Convention, or three months after the date of deposit of the instrument, whichever is the later date. </w:t>
      </w:r>
    </w:p>
    <w:p w:rsidR="00E9269D" w:rsidRDefault="00E9269D" w:rsidP="00E9269D">
      <w:pPr>
        <w:jc w:val="both"/>
      </w:pPr>
    </w:p>
    <w:p w:rsidR="001C3F4C" w:rsidRDefault="001C3F4C" w:rsidP="00E9269D">
      <w:pPr>
        <w:jc w:val="both"/>
      </w:pPr>
      <w:r>
        <w:t xml:space="preserve">3  </w:t>
      </w:r>
      <w:r w:rsidR="00E9269D">
        <w:tab/>
      </w:r>
      <w:r>
        <w:t>Any instrument of ratification, acceptance, approval or accession deposited after the date on which this Convention enters into force shall take effect three months after the date of deposit.</w:t>
      </w:r>
    </w:p>
    <w:p w:rsidR="001C3F4C" w:rsidRDefault="001C3F4C" w:rsidP="00E9269D">
      <w:pPr>
        <w:jc w:val="both"/>
      </w:pPr>
      <w:r>
        <w:t xml:space="preserve">4 </w:t>
      </w:r>
      <w:r w:rsidR="00E9269D">
        <w:tab/>
      </w:r>
      <w:r>
        <w:t xml:space="preserve"> After the date on which an amendment to this Convention is deemed to have been accepted under Article 18, any instrument of ratification, acceptance, approval or accession deposited shall apply to the Convention, as amended.</w:t>
      </w:r>
    </w:p>
    <w:p w:rsidR="00E9269D" w:rsidRDefault="00E9269D" w:rsidP="001C3F4C"/>
    <w:p w:rsidR="001C3F4C" w:rsidRPr="00E9269D" w:rsidRDefault="001C3F4C" w:rsidP="00E9269D">
      <w:pPr>
        <w:jc w:val="center"/>
        <w:rPr>
          <w:b/>
        </w:rPr>
      </w:pPr>
      <w:r w:rsidRPr="00E9269D">
        <w:rPr>
          <w:b/>
        </w:rPr>
        <w:t>ARTICLE 18</w:t>
      </w:r>
    </w:p>
    <w:p w:rsidR="001C3F4C" w:rsidRPr="00E9269D" w:rsidRDefault="001C3F4C" w:rsidP="00E9269D">
      <w:pPr>
        <w:jc w:val="center"/>
        <w:rPr>
          <w:b/>
        </w:rPr>
      </w:pPr>
      <w:r w:rsidRPr="00E9269D">
        <w:rPr>
          <w:b/>
        </w:rPr>
        <w:t>Amendments</w:t>
      </w:r>
    </w:p>
    <w:p w:rsidR="00E9269D" w:rsidRDefault="00E9269D" w:rsidP="001C3F4C"/>
    <w:p w:rsidR="001C3F4C" w:rsidRDefault="001C3F4C" w:rsidP="00E9269D">
      <w:pPr>
        <w:jc w:val="both"/>
      </w:pPr>
      <w:r>
        <w:t xml:space="preserve">1 </w:t>
      </w:r>
      <w:r w:rsidR="00E9269D">
        <w:tab/>
      </w:r>
      <w:r>
        <w:t xml:space="preserve">This Convention may be amended by eitherof the proceduresspecified in the </w:t>
      </w:r>
    </w:p>
    <w:p w:rsidR="001C3F4C" w:rsidRDefault="001C3F4C" w:rsidP="00E9269D">
      <w:pPr>
        <w:jc w:val="both"/>
      </w:pPr>
      <w:r>
        <w:t xml:space="preserve">following paragraphs. </w:t>
      </w:r>
    </w:p>
    <w:p w:rsidR="00E9269D" w:rsidRDefault="00E9269D" w:rsidP="00E9269D">
      <w:pPr>
        <w:jc w:val="both"/>
      </w:pPr>
    </w:p>
    <w:p w:rsidR="001C3F4C" w:rsidRDefault="001C3F4C" w:rsidP="00E9269D">
      <w:pPr>
        <w:jc w:val="both"/>
      </w:pPr>
      <w:r>
        <w:t xml:space="preserve">2 </w:t>
      </w:r>
      <w:r w:rsidR="00E9269D">
        <w:tab/>
      </w:r>
      <w:r>
        <w:t xml:space="preserve">Amendments after consideration within the Organization: </w:t>
      </w:r>
    </w:p>
    <w:p w:rsidR="00E9269D" w:rsidRDefault="00E9269D" w:rsidP="00E9269D">
      <w:pPr>
        <w:jc w:val="both"/>
      </w:pPr>
    </w:p>
    <w:p w:rsidR="001C3F4C" w:rsidRPr="00E9269D" w:rsidRDefault="001C3F4C" w:rsidP="00E9269D">
      <w:pPr>
        <w:ind w:left="709"/>
        <w:jc w:val="both"/>
        <w:rPr>
          <w:sz w:val="22"/>
          <w:szCs w:val="22"/>
        </w:rPr>
      </w:pPr>
      <w:r>
        <w:t xml:space="preserve">.1 </w:t>
      </w:r>
      <w:r w:rsidR="00E9269D">
        <w:tab/>
      </w:r>
      <w:r w:rsidRPr="00E9269D">
        <w:rPr>
          <w:sz w:val="22"/>
          <w:szCs w:val="22"/>
        </w:rPr>
        <w:t>Any Party may propose an amendment to this Convention. A proposed amendment shall be submitted to the Secretary-General, who shall then circulate it</w:t>
      </w:r>
      <w:r w:rsidR="00E9269D" w:rsidRPr="00E9269D">
        <w:rPr>
          <w:sz w:val="22"/>
          <w:szCs w:val="22"/>
        </w:rPr>
        <w:t xml:space="preserve"> to the Parties and Members of the Organization at least six months prior to its consideration.</w:t>
      </w:r>
    </w:p>
    <w:p w:rsidR="003160F9" w:rsidRDefault="007C284E" w:rsidP="000A4EE3">
      <w:pPr>
        <w:numPr>
          <w:ilvl w:val="0"/>
          <w:numId w:val="18"/>
        </w:numPr>
        <w:jc w:val="both"/>
      </w:pPr>
      <w:r w:rsidRPr="001C3F4C">
        <w:lastRenderedPageBreak/>
        <w:t>Bir</w:t>
      </w:r>
      <w:r>
        <w:t xml:space="preserve"> devlet b</w:t>
      </w:r>
      <w:r w:rsidR="00123AAD">
        <w:t>u sözleşme ile bağlı olma iradesini beyan e</w:t>
      </w:r>
      <w:r>
        <w:t>derken, bir geminin</w:t>
      </w:r>
      <w:r w:rsidR="002A70E0">
        <w:t xml:space="preserve"> yetkilendirdiği gemi geri dönüşüm t</w:t>
      </w:r>
      <w:r>
        <w:t>esis(ler)inde geri dönüştürülmesinden önce</w:t>
      </w:r>
      <w:r w:rsidR="003160F9">
        <w:t xml:space="preserve"> Gemi Geri Dönüşüm P</w:t>
      </w:r>
      <w:r>
        <w:t>lanının</w:t>
      </w:r>
      <w:r w:rsidR="003160F9">
        <w:t xml:space="preserve"> açık veya zımni olarak </w:t>
      </w:r>
      <w:r w:rsidR="002A70E0">
        <w:t xml:space="preserve">onaylanmasını şart koşup koşmadığını </w:t>
      </w:r>
      <w:r w:rsidR="003160F9">
        <w:t>beyan eder.</w:t>
      </w:r>
      <w:r>
        <w:t xml:space="preserve"> </w:t>
      </w:r>
      <w:r w:rsidR="003160F9">
        <w:t>Bu beyan Genel Sekreter’e bildirim yoluyla sonradan değiştirilebilir.</w:t>
      </w:r>
      <w:r w:rsidR="000C46BD">
        <w:t xml:space="preserve"> Böyle bir değişiklik</w:t>
      </w:r>
      <w:r w:rsidR="002A70E0">
        <w:t>te</w:t>
      </w:r>
      <w:r w:rsidR="000C46BD">
        <w:t>, değişikliğin yü</w:t>
      </w:r>
      <w:r w:rsidR="002A70E0">
        <w:t>rürlüğe giriş tarihi belir</w:t>
      </w:r>
      <w:r w:rsidR="000C46BD">
        <w:t>ti</w:t>
      </w:r>
      <w:r w:rsidR="002A70E0">
        <w:t>li</w:t>
      </w:r>
      <w:r w:rsidR="000C46BD">
        <w:t>r.</w:t>
      </w:r>
    </w:p>
    <w:p w:rsidR="00123AAD" w:rsidRDefault="00123AAD" w:rsidP="00123AAD">
      <w:pPr>
        <w:jc w:val="both"/>
        <w:rPr>
          <w:b/>
        </w:rPr>
      </w:pPr>
      <w:r>
        <w:t xml:space="preserve"> </w:t>
      </w:r>
    </w:p>
    <w:p w:rsidR="00123AAD" w:rsidRDefault="00123AAD" w:rsidP="00123AAD">
      <w:pPr>
        <w:ind w:left="2832" w:firstLine="708"/>
        <w:jc w:val="both"/>
        <w:rPr>
          <w:b/>
        </w:rPr>
      </w:pPr>
      <w:r>
        <w:rPr>
          <w:b/>
        </w:rPr>
        <w:t xml:space="preserve">    MADDE 17</w:t>
      </w:r>
    </w:p>
    <w:p w:rsidR="00123AAD" w:rsidRDefault="00123AAD" w:rsidP="00123AAD">
      <w:pPr>
        <w:jc w:val="center"/>
        <w:rPr>
          <w:b/>
        </w:rPr>
      </w:pPr>
      <w:r>
        <w:rPr>
          <w:b/>
        </w:rPr>
        <w:t>Yürürlüğe Giriş</w:t>
      </w:r>
    </w:p>
    <w:p w:rsidR="00123AAD" w:rsidRDefault="00123AAD" w:rsidP="00123AAD">
      <w:pPr>
        <w:jc w:val="both"/>
        <w:rPr>
          <w:b/>
        </w:rPr>
      </w:pPr>
    </w:p>
    <w:p w:rsidR="000C46BD" w:rsidRDefault="000C46BD" w:rsidP="006B4064">
      <w:pPr>
        <w:numPr>
          <w:ilvl w:val="0"/>
          <w:numId w:val="19"/>
        </w:numPr>
        <w:jc w:val="both"/>
      </w:pPr>
      <w:r>
        <w:t xml:space="preserve">Bu Sözleşme, aşağıdaki şartların sağlanmasından 24 ay </w:t>
      </w:r>
      <w:r w:rsidR="006A7C48">
        <w:t>sonra yürürlüğe</w:t>
      </w:r>
      <w:r>
        <w:t xml:space="preserve"> girecektir:</w:t>
      </w:r>
    </w:p>
    <w:p w:rsidR="000C46BD" w:rsidRDefault="000C46BD" w:rsidP="000C46BD">
      <w:pPr>
        <w:jc w:val="both"/>
      </w:pPr>
    </w:p>
    <w:p w:rsidR="00C52DA8" w:rsidRDefault="000C46BD" w:rsidP="006B4064">
      <w:pPr>
        <w:numPr>
          <w:ilvl w:val="1"/>
          <w:numId w:val="19"/>
        </w:numPr>
        <w:jc w:val="both"/>
      </w:pPr>
      <w:r>
        <w:t>en az 15 Devletin</w:t>
      </w:r>
      <w:r w:rsidR="008704D9">
        <w:t xml:space="preserve"> herhangi bir</w:t>
      </w:r>
      <w:r>
        <w:t xml:space="preserve"> </w:t>
      </w:r>
      <w:r w:rsidR="00C52DA8">
        <w:t xml:space="preserve">onay, kabul, uygun bulmaya </w:t>
      </w:r>
      <w:r w:rsidR="00A671CE">
        <w:t xml:space="preserve">kaydı olmaksızın </w:t>
      </w:r>
      <w:r w:rsidR="00C52DA8">
        <w:t xml:space="preserve"> imza</w:t>
      </w:r>
      <w:r w:rsidR="00A671CE">
        <w:t>laması</w:t>
      </w:r>
      <w:r w:rsidR="00C52DA8">
        <w:t xml:space="preserve"> veya </w:t>
      </w:r>
      <w:r w:rsidR="00A671CE">
        <w:t xml:space="preserve">16. </w:t>
      </w:r>
      <w:r w:rsidR="00C52DA8">
        <w:t>Ma</w:t>
      </w:r>
      <w:r w:rsidR="00A671CE">
        <w:t>dde’ye</w:t>
      </w:r>
      <w:r w:rsidR="00C52DA8">
        <w:t xml:space="preserve"> uygun olarak onay, kabul, uygun bulma veya katılı</w:t>
      </w:r>
      <w:r w:rsidR="00A671CE">
        <w:t>m için gerekli belgeyi tevdi etmesi</w:t>
      </w:r>
      <w:r w:rsidR="00C52DA8">
        <w:t>;</w:t>
      </w:r>
    </w:p>
    <w:p w:rsidR="00C52DA8" w:rsidRDefault="00C52DA8" w:rsidP="000C46BD">
      <w:pPr>
        <w:jc w:val="both"/>
      </w:pPr>
    </w:p>
    <w:p w:rsidR="00792876" w:rsidRDefault="00792876" w:rsidP="006B4064">
      <w:pPr>
        <w:numPr>
          <w:ilvl w:val="1"/>
          <w:numId w:val="19"/>
        </w:numPr>
        <w:jc w:val="both"/>
      </w:pPr>
      <w:r>
        <w:t>Paragraf 1.1’de belirtilen Devletlerin ticari filoları</w:t>
      </w:r>
      <w:r w:rsidR="00A671CE">
        <w:t>nın toplamı</w:t>
      </w:r>
      <w:r>
        <w:t>, dünya</w:t>
      </w:r>
      <w:r w:rsidR="00A671CE">
        <w:t>daki ticaret filosunun toplam</w:t>
      </w:r>
      <w:r>
        <w:t xml:space="preserve"> gros</w:t>
      </w:r>
      <w:r w:rsidR="007004A5">
        <w:t xml:space="preserve"> </w:t>
      </w:r>
      <w:r>
        <w:t>tonajının en az  % 40’ını oluşturması; ve</w:t>
      </w:r>
    </w:p>
    <w:p w:rsidR="00792876" w:rsidRDefault="00792876" w:rsidP="000C46BD">
      <w:pPr>
        <w:jc w:val="both"/>
      </w:pPr>
    </w:p>
    <w:p w:rsidR="000C46BD" w:rsidRDefault="00792876" w:rsidP="006B4064">
      <w:pPr>
        <w:numPr>
          <w:ilvl w:val="1"/>
          <w:numId w:val="19"/>
        </w:numPr>
        <w:jc w:val="both"/>
      </w:pPr>
      <w:r>
        <w:t>Paragraf 1.1’de belirtilen Devletlerin toplam azami yıllık gemi geri dönüşüm hacminin önceki 10 yılda</w:t>
      </w:r>
      <w:r w:rsidR="00A671CE">
        <w:t>, aynı Devletlerin toplam ticaret filosunun</w:t>
      </w:r>
      <w:r>
        <w:t xml:space="preserve"> gros</w:t>
      </w:r>
      <w:r w:rsidR="007004A5">
        <w:t xml:space="preserve"> </w:t>
      </w:r>
      <w:r>
        <w:t xml:space="preserve">tonajının en az  % 3’ünü oluşturması.   </w:t>
      </w:r>
      <w:r w:rsidR="000C46BD">
        <w:t xml:space="preserve"> </w:t>
      </w:r>
    </w:p>
    <w:p w:rsidR="000C46BD" w:rsidRDefault="000C46BD" w:rsidP="00123AAD">
      <w:pPr>
        <w:jc w:val="both"/>
      </w:pPr>
    </w:p>
    <w:p w:rsidR="00123AAD" w:rsidRDefault="00123AAD" w:rsidP="00123AAD">
      <w:pPr>
        <w:jc w:val="both"/>
      </w:pPr>
    </w:p>
    <w:p w:rsidR="00123AAD" w:rsidRDefault="00A671CE" w:rsidP="006B4064">
      <w:pPr>
        <w:numPr>
          <w:ilvl w:val="0"/>
          <w:numId w:val="19"/>
        </w:numPr>
        <w:jc w:val="both"/>
      </w:pPr>
      <w:r>
        <w:t>İşb</w:t>
      </w:r>
      <w:r w:rsidR="00123AAD">
        <w:t>u Sözleşme</w:t>
      </w:r>
      <w:r>
        <w:t>’</w:t>
      </w:r>
      <w:r w:rsidR="00123AAD">
        <w:t xml:space="preserve">nin yürürlüğe girmesi için gerekliliklerin karşılanmasından sonra, ancak yürürlüğe giriş tarihinden önce, bu </w:t>
      </w:r>
      <w:r>
        <w:t>Sözleşme ile ilgili bir onay</w:t>
      </w:r>
      <w:r w:rsidR="00123AAD">
        <w:t>, kabul, uygun bulma veya katılım belgesi</w:t>
      </w:r>
      <w:r>
        <w:t>ni</w:t>
      </w:r>
      <w:r w:rsidR="00123AAD">
        <w:t xml:space="preserve"> </w:t>
      </w:r>
      <w:r>
        <w:t>tevdi etmiş</w:t>
      </w:r>
      <w:r w:rsidR="00123AAD">
        <w:t xml:space="preserve"> </w:t>
      </w:r>
      <w:r>
        <w:t>Devletler</w:t>
      </w:r>
      <w:r w:rsidR="00123AAD">
        <w:t xml:space="preserve"> için, onay, </w:t>
      </w:r>
      <w:r>
        <w:t>kabul, uygun bulma veya katılım;</w:t>
      </w:r>
      <w:r w:rsidR="00123AAD">
        <w:t xml:space="preserve"> </w:t>
      </w:r>
      <w:r>
        <w:t>tarihi geç olan esas olmak üzere iş</w:t>
      </w:r>
      <w:r w:rsidR="00123AAD">
        <w:t>bu Sözleşme</w:t>
      </w:r>
      <w:r>
        <w:t>’</w:t>
      </w:r>
      <w:r w:rsidR="00123AAD">
        <w:t xml:space="preserve">nin yürürlüğe giriş </w:t>
      </w:r>
      <w:r w:rsidR="006A7C48">
        <w:t>tarihinde</w:t>
      </w:r>
      <w:r>
        <w:t xml:space="preserve"> veya belgenin</w:t>
      </w:r>
      <w:r w:rsidR="00123AAD">
        <w:t xml:space="preserve"> </w:t>
      </w:r>
      <w:r>
        <w:t>tevdi ediliş tarihinden</w:t>
      </w:r>
      <w:r w:rsidR="00123AAD">
        <w:t xml:space="preserve"> üç ay sonra</w:t>
      </w:r>
      <w:r>
        <w:t xml:space="preserve"> yürürlüğe girer.</w:t>
      </w:r>
    </w:p>
    <w:p w:rsidR="00123AAD" w:rsidRDefault="00123AAD" w:rsidP="00123AAD">
      <w:pPr>
        <w:ind w:left="60"/>
        <w:jc w:val="both"/>
      </w:pPr>
    </w:p>
    <w:p w:rsidR="00123AAD" w:rsidRDefault="00123AAD" w:rsidP="00BF662F">
      <w:pPr>
        <w:numPr>
          <w:ilvl w:val="0"/>
          <w:numId w:val="19"/>
        </w:numPr>
        <w:jc w:val="both"/>
      </w:pPr>
      <w:r>
        <w:t>Bu Sözleşme</w:t>
      </w:r>
      <w:r w:rsidR="00BF662F">
        <w:t>’nin yürürlüğe girişini müteakip tevdi edilecek herhangi bir onay</w:t>
      </w:r>
      <w:r>
        <w:t>, kabul, uygun bulma veya katılım belgesi</w:t>
      </w:r>
      <w:r w:rsidR="00BF662F">
        <w:t>,</w:t>
      </w:r>
      <w:r>
        <w:t xml:space="preserve"> </w:t>
      </w:r>
      <w:r w:rsidR="00BF662F">
        <w:t>tevdi edildiği tarihten itibaren üç ay sonra yürürlüğe girer</w:t>
      </w:r>
      <w:r>
        <w:t>.</w:t>
      </w:r>
    </w:p>
    <w:p w:rsidR="00123AAD" w:rsidRDefault="00123AAD" w:rsidP="00123AAD">
      <w:pPr>
        <w:jc w:val="both"/>
      </w:pPr>
    </w:p>
    <w:p w:rsidR="00123AAD" w:rsidRDefault="00123AAD" w:rsidP="006B4064">
      <w:pPr>
        <w:numPr>
          <w:ilvl w:val="0"/>
          <w:numId w:val="19"/>
        </w:numPr>
        <w:jc w:val="both"/>
      </w:pPr>
      <w:r>
        <w:t>Bu Sözleşme</w:t>
      </w:r>
      <w:r w:rsidR="00BF662F">
        <w:t>’</w:t>
      </w:r>
      <w:r>
        <w:t>de yapılan</w:t>
      </w:r>
      <w:r w:rsidR="008123FE">
        <w:t xml:space="preserve"> bir değişikliği</w:t>
      </w:r>
      <w:r>
        <w:t xml:space="preserve"> 18. M</w:t>
      </w:r>
      <w:r w:rsidR="008123FE">
        <w:t>addeye göre kabul edilmiş</w:t>
      </w:r>
      <w:r>
        <w:t xml:space="preserve"> </w:t>
      </w:r>
      <w:r w:rsidR="008123FE">
        <w:t>sayılacağı</w:t>
      </w:r>
      <w:r>
        <w:t xml:space="preserve"> </w:t>
      </w:r>
      <w:r w:rsidR="008123FE">
        <w:t xml:space="preserve">tarihinden </w:t>
      </w:r>
      <w:r>
        <w:t xml:space="preserve">sonra </w:t>
      </w:r>
      <w:r w:rsidR="008123FE">
        <w:t>tevdi edilen bir onay</w:t>
      </w:r>
      <w:r>
        <w:t xml:space="preserve">, kabul, uygun bulma veya katılım belgesi, </w:t>
      </w:r>
      <w:r w:rsidR="008123FE">
        <w:t>iş</w:t>
      </w:r>
      <w:r>
        <w:t>bu Sözleşme</w:t>
      </w:r>
      <w:r w:rsidR="008123FE">
        <w:t>’nin değiştirilmiş şekline</w:t>
      </w:r>
      <w:r>
        <w:t xml:space="preserve"> uygulanır.</w:t>
      </w:r>
    </w:p>
    <w:p w:rsidR="00123AAD" w:rsidRDefault="00123AAD" w:rsidP="00123AAD">
      <w:pPr>
        <w:jc w:val="both"/>
      </w:pPr>
    </w:p>
    <w:p w:rsidR="00123AAD" w:rsidRDefault="00123AAD" w:rsidP="00123AAD">
      <w:pPr>
        <w:jc w:val="center"/>
        <w:rPr>
          <w:b/>
        </w:rPr>
      </w:pPr>
      <w:r>
        <w:rPr>
          <w:b/>
        </w:rPr>
        <w:t>MADDE 18</w:t>
      </w:r>
    </w:p>
    <w:p w:rsidR="00123AAD" w:rsidRDefault="00123AAD" w:rsidP="00123AAD">
      <w:pPr>
        <w:jc w:val="center"/>
        <w:rPr>
          <w:b/>
        </w:rPr>
      </w:pPr>
      <w:r>
        <w:rPr>
          <w:b/>
        </w:rPr>
        <w:t>Değişiklikler</w:t>
      </w:r>
    </w:p>
    <w:p w:rsidR="00123AAD" w:rsidRDefault="00123AAD" w:rsidP="00123AAD">
      <w:pPr>
        <w:jc w:val="both"/>
        <w:rPr>
          <w:b/>
        </w:rPr>
      </w:pPr>
    </w:p>
    <w:p w:rsidR="00123AAD" w:rsidRDefault="00123AAD" w:rsidP="006B4064">
      <w:pPr>
        <w:numPr>
          <w:ilvl w:val="0"/>
          <w:numId w:val="20"/>
        </w:numPr>
        <w:jc w:val="both"/>
      </w:pPr>
      <w:r>
        <w:t>Bu Sözleşme</w:t>
      </w:r>
      <w:r w:rsidR="008123FE">
        <w:t>,</w:t>
      </w:r>
      <w:r>
        <w:t xml:space="preserve"> aşağıda</w:t>
      </w:r>
      <w:r w:rsidR="008123FE">
        <w:t>ki paragrafta</w:t>
      </w:r>
      <w:r>
        <w:t xml:space="preserve"> belirtilen usullerden herhangi biri ile değiştirilebilir. </w:t>
      </w:r>
    </w:p>
    <w:p w:rsidR="00123AAD" w:rsidRDefault="00123AAD" w:rsidP="00123AAD">
      <w:pPr>
        <w:jc w:val="both"/>
      </w:pPr>
    </w:p>
    <w:p w:rsidR="00123AAD" w:rsidRDefault="00123AAD" w:rsidP="006B4064">
      <w:pPr>
        <w:numPr>
          <w:ilvl w:val="0"/>
          <w:numId w:val="20"/>
        </w:numPr>
        <w:jc w:val="both"/>
      </w:pPr>
      <w:r>
        <w:t xml:space="preserve">Örgüt içinde görüşüldükten sonra </w:t>
      </w:r>
      <w:r w:rsidR="008123FE">
        <w:t>değişiklik yapılması</w:t>
      </w:r>
      <w:r>
        <w:t>:</w:t>
      </w:r>
    </w:p>
    <w:p w:rsidR="00123AAD" w:rsidRDefault="00123AAD" w:rsidP="00123AAD">
      <w:pPr>
        <w:jc w:val="both"/>
      </w:pPr>
    </w:p>
    <w:p w:rsidR="00123AAD" w:rsidRDefault="00123AAD" w:rsidP="006B4064">
      <w:pPr>
        <w:numPr>
          <w:ilvl w:val="1"/>
          <w:numId w:val="20"/>
        </w:numPr>
        <w:jc w:val="both"/>
      </w:pPr>
      <w:r>
        <w:t>Bu Sözleşme için herhangi bir Taraf değişiklik teklif edebilir. Bir değişiklik teklifi Genel Sekreter</w:t>
      </w:r>
      <w:r w:rsidR="008123FE">
        <w:t>’e sunulur</w:t>
      </w:r>
      <w:r>
        <w:t xml:space="preserve"> ve </w:t>
      </w:r>
      <w:r w:rsidR="008123FE">
        <w:t>Genel sekreter bu değişiklik teklifini, görüşülmesinden en az altı ay önce Taraflara ve örgüt üyelerine dağıtır.</w:t>
      </w:r>
      <w:r>
        <w:t xml:space="preserve">   </w:t>
      </w:r>
    </w:p>
    <w:p w:rsidR="00123AAD" w:rsidRDefault="00123AAD" w:rsidP="00123AAD">
      <w:pPr>
        <w:jc w:val="both"/>
      </w:pPr>
    </w:p>
    <w:p w:rsidR="00EF1C2D" w:rsidRDefault="00EF1C2D" w:rsidP="00E01108">
      <w:pPr>
        <w:ind w:left="705" w:hanging="705"/>
        <w:jc w:val="both"/>
      </w:pPr>
      <w:r>
        <w:lastRenderedPageBreak/>
        <w:t xml:space="preserve">.2 </w:t>
      </w:r>
      <w:r w:rsidR="00E01108">
        <w:tab/>
      </w:r>
      <w:r>
        <w:t xml:space="preserve">An amendment proposed and circulatedas above shall be referred to the Committee for consideration. Parties,whether or not Members of the Organization, shall be entitled to participate in the proceedings of the Committee for consideration and adoption of the amendment. </w:t>
      </w:r>
    </w:p>
    <w:p w:rsidR="00EF1C2D" w:rsidRDefault="00EF1C2D" w:rsidP="00EF1C2D">
      <w:pPr>
        <w:jc w:val="both"/>
      </w:pPr>
    </w:p>
    <w:p w:rsidR="00EF1C2D" w:rsidRDefault="00EF1C2D" w:rsidP="00E01108">
      <w:pPr>
        <w:ind w:left="705" w:hanging="705"/>
        <w:jc w:val="both"/>
      </w:pPr>
      <w:r>
        <w:t xml:space="preserve">.3 </w:t>
      </w:r>
      <w:r w:rsidR="00E01108">
        <w:tab/>
      </w:r>
      <w:r>
        <w:t xml:space="preserve">Amendments shall be adopted by a two-thirds majority of the Parties present and voting in the Committee, on condition that at least one-third of the Parties shall be present at the time of voting. </w:t>
      </w:r>
    </w:p>
    <w:p w:rsidR="00EF1C2D" w:rsidRDefault="00EF1C2D" w:rsidP="00EF1C2D">
      <w:pPr>
        <w:jc w:val="both"/>
      </w:pPr>
    </w:p>
    <w:p w:rsidR="00EF1C2D" w:rsidRDefault="00EF1C2D" w:rsidP="00E01108">
      <w:pPr>
        <w:ind w:left="705" w:hanging="705"/>
        <w:jc w:val="both"/>
      </w:pPr>
      <w:r>
        <w:t>.4</w:t>
      </w:r>
      <w:r w:rsidR="00E01108">
        <w:tab/>
      </w:r>
      <w:r>
        <w:t xml:space="preserve"> Amendments adopted in accordance withsubparagraph 3 shall be communicated by the Secretary-General to the Parties for acceptance. </w:t>
      </w:r>
    </w:p>
    <w:p w:rsidR="00EF1C2D" w:rsidRDefault="00EF1C2D" w:rsidP="00EF1C2D">
      <w:pPr>
        <w:jc w:val="both"/>
      </w:pPr>
    </w:p>
    <w:p w:rsidR="00EF1C2D" w:rsidRDefault="00EF1C2D" w:rsidP="00E01108">
      <w:pPr>
        <w:ind w:left="705" w:hanging="705"/>
        <w:jc w:val="both"/>
      </w:pPr>
      <w:r>
        <w:t>.5</w:t>
      </w:r>
      <w:r w:rsidR="00E01108">
        <w:tab/>
      </w:r>
      <w:r>
        <w:t xml:space="preserve"> An amendment shall be deemed to have been accepted in the following circumstances: </w:t>
      </w:r>
    </w:p>
    <w:p w:rsidR="00EF1C2D" w:rsidRDefault="00EF1C2D" w:rsidP="00EF1C2D">
      <w:pPr>
        <w:jc w:val="both"/>
      </w:pPr>
    </w:p>
    <w:p w:rsidR="00EF1C2D" w:rsidRDefault="00EF1C2D" w:rsidP="00E01108">
      <w:pPr>
        <w:ind w:left="1418" w:hanging="713"/>
        <w:jc w:val="both"/>
      </w:pPr>
      <w:r>
        <w:t xml:space="preserve">.5.1 </w:t>
      </w:r>
      <w:r w:rsidR="00E01108">
        <w:tab/>
      </w:r>
      <w:r>
        <w:t xml:space="preserve">An amendment to an article of this Convention shall be deemed to have been accepted on the date on which two-thirds of the Parties have notified the Secretary-General oftheir acceptance of it. </w:t>
      </w:r>
    </w:p>
    <w:p w:rsidR="00E01108" w:rsidRDefault="00E01108" w:rsidP="00E01108">
      <w:pPr>
        <w:ind w:left="709"/>
        <w:jc w:val="both"/>
      </w:pPr>
    </w:p>
    <w:p w:rsidR="00EF1C2D" w:rsidRDefault="00EF1C2D" w:rsidP="00E01108">
      <w:pPr>
        <w:ind w:left="1418" w:hanging="709"/>
        <w:jc w:val="both"/>
      </w:pPr>
      <w:r>
        <w:t xml:space="preserve">.5.2 </w:t>
      </w:r>
      <w:r w:rsidR="00E01108">
        <w:tab/>
      </w:r>
      <w:r>
        <w:t xml:space="preserve">An amendment to the Annex shall be deemed to have been accepted at the end of a period to be determined by the Committee at the time of its adoption, which period shall not be less than ten months after the date of adoption. However, if by that date more than one-third of the Parties notify the Secretary-General that they object to the amendment, it shall be deemed not to have been accepted. </w:t>
      </w:r>
    </w:p>
    <w:p w:rsidR="00EF1C2D" w:rsidRDefault="00EF1C2D" w:rsidP="00EF1C2D">
      <w:pPr>
        <w:jc w:val="both"/>
      </w:pPr>
    </w:p>
    <w:p w:rsidR="00EF1C2D" w:rsidRDefault="00EF1C2D" w:rsidP="00EF1C2D">
      <w:pPr>
        <w:jc w:val="both"/>
      </w:pPr>
      <w:r>
        <w:t xml:space="preserve">.6 </w:t>
      </w:r>
      <w:r w:rsidR="00E01108">
        <w:tab/>
      </w:r>
      <w:r>
        <w:t xml:space="preserve">An amendment shall enter into force under the following conditions: </w:t>
      </w:r>
    </w:p>
    <w:p w:rsidR="00EF1C2D" w:rsidRDefault="00EF1C2D" w:rsidP="00EF1C2D">
      <w:pPr>
        <w:jc w:val="both"/>
      </w:pPr>
    </w:p>
    <w:p w:rsidR="00EF1C2D" w:rsidRDefault="00EF1C2D" w:rsidP="00E01108">
      <w:pPr>
        <w:ind w:left="1418" w:hanging="709"/>
        <w:jc w:val="both"/>
      </w:pPr>
      <w:r>
        <w:t>.6.1</w:t>
      </w:r>
      <w:r w:rsidR="00E01108">
        <w:tab/>
      </w:r>
      <w:r>
        <w:t xml:space="preserve"> An amendment to an article of this Convention shall enter into force, for those Parties that have declared that they have accepted it,six months after the date on which it is deemed to havebeen accepted in accordance with subparagraph .5.1. </w:t>
      </w:r>
    </w:p>
    <w:p w:rsidR="00EF1C2D" w:rsidRDefault="00EF1C2D" w:rsidP="00EF1C2D">
      <w:pPr>
        <w:jc w:val="both"/>
      </w:pPr>
    </w:p>
    <w:p w:rsidR="00EF1C2D" w:rsidRDefault="00EF1C2D" w:rsidP="00E01108">
      <w:pPr>
        <w:ind w:left="1418" w:hanging="709"/>
        <w:jc w:val="both"/>
      </w:pPr>
      <w:r>
        <w:t xml:space="preserve">.6.2 </w:t>
      </w:r>
      <w:r w:rsidR="00E01108">
        <w:tab/>
      </w:r>
      <w:r>
        <w:t xml:space="preserve">An amendment to the Annex shall enter into force withrespect to all Parties six months after the date on which it is deemed to have been accepted, except for any Party that has: </w:t>
      </w:r>
    </w:p>
    <w:p w:rsidR="00EF1C2D" w:rsidRDefault="00EF1C2D" w:rsidP="00E01108">
      <w:pPr>
        <w:ind w:left="709"/>
        <w:jc w:val="both"/>
      </w:pPr>
    </w:p>
    <w:p w:rsidR="00EF1C2D" w:rsidRDefault="00EF1C2D" w:rsidP="00E01108">
      <w:pPr>
        <w:ind w:left="1418"/>
        <w:jc w:val="both"/>
      </w:pPr>
      <w:r>
        <w:t>.6.2.1</w:t>
      </w:r>
      <w:r w:rsidR="00E01108">
        <w:tab/>
      </w:r>
      <w:r>
        <w:t xml:space="preserve"> notified its objection to the  amendment in accordance with s</w:t>
      </w:r>
      <w:r w:rsidR="00E01108">
        <w:tab/>
      </w:r>
      <w:r>
        <w:t xml:space="preserve">ubparagraph </w:t>
      </w:r>
      <w:r w:rsidR="00E01108">
        <w:t>ds</w:t>
      </w:r>
      <w:r>
        <w:t xml:space="preserve">.5.2 and that has not withdrawn such objection; or </w:t>
      </w:r>
    </w:p>
    <w:p w:rsidR="00EF1C2D" w:rsidRDefault="00EF1C2D" w:rsidP="00E01108">
      <w:pPr>
        <w:ind w:left="1418"/>
        <w:jc w:val="both"/>
      </w:pPr>
    </w:p>
    <w:p w:rsidR="00EF1C2D" w:rsidRDefault="00EF1C2D" w:rsidP="00E01108">
      <w:pPr>
        <w:ind w:left="2127" w:hanging="709"/>
        <w:jc w:val="both"/>
      </w:pPr>
      <w:r>
        <w:t>.6.2.2</w:t>
      </w:r>
      <w:r w:rsidR="00E01108">
        <w:tab/>
      </w:r>
      <w:r>
        <w:t xml:space="preserve"> notified the Secretary-General, prior to the entry into force of such amendment, that the amendment shall enter into force for it only after a subsequent notification of its acceptance. </w:t>
      </w:r>
    </w:p>
    <w:p w:rsidR="00EF1C2D" w:rsidRDefault="00EF1C2D" w:rsidP="00E01108">
      <w:pPr>
        <w:ind w:left="1418"/>
        <w:jc w:val="both"/>
      </w:pPr>
    </w:p>
    <w:p w:rsidR="00E01108" w:rsidRDefault="00EF1C2D" w:rsidP="00E01108">
      <w:pPr>
        <w:ind w:left="1418" w:hanging="709"/>
        <w:jc w:val="both"/>
      </w:pPr>
      <w:r>
        <w:t xml:space="preserve">.6.3 </w:t>
      </w:r>
      <w:r w:rsidR="00E01108">
        <w:tab/>
      </w:r>
      <w:r>
        <w:t>A Party that has notified an  objection under subparagraph .6.2.1 may subsequently notify the Secretary-General that it accepts the amendment. Such amendment shall enter into force for such Party six months after the</w:t>
      </w:r>
      <w:r w:rsidR="00E01108" w:rsidRPr="00E01108">
        <w:t xml:space="preserve"> </w:t>
      </w:r>
      <w:r w:rsidR="00E01108">
        <w:t>date of its notification of acceptance,or the date on which the amendment enters into force, whichever is the later date.</w:t>
      </w:r>
    </w:p>
    <w:p w:rsidR="00EF1C2D" w:rsidRDefault="00EF1C2D" w:rsidP="00E01108">
      <w:pPr>
        <w:ind w:left="1418" w:hanging="709"/>
        <w:jc w:val="both"/>
      </w:pPr>
      <w:r>
        <w:t xml:space="preserve"> </w:t>
      </w:r>
      <w:r>
        <w:br w:type="page"/>
      </w:r>
    </w:p>
    <w:p w:rsidR="00123AAD" w:rsidRDefault="00123AAD" w:rsidP="006B4064">
      <w:pPr>
        <w:numPr>
          <w:ilvl w:val="1"/>
          <w:numId w:val="20"/>
        </w:numPr>
        <w:jc w:val="both"/>
      </w:pPr>
      <w:r>
        <w:lastRenderedPageBreak/>
        <w:t>Teklif edilen ve yukarıdaki şekilde dağıtılan bir değişiklik</w:t>
      </w:r>
      <w:r w:rsidR="008123FE">
        <w:t>,</w:t>
      </w:r>
      <w:r>
        <w:t xml:space="preserve"> </w:t>
      </w:r>
      <w:r w:rsidR="008123FE">
        <w:t>görüşülmek üzere K</w:t>
      </w:r>
      <w:r>
        <w:t>omite</w:t>
      </w:r>
      <w:r w:rsidR="008123FE">
        <w:t>’</w:t>
      </w:r>
      <w:r>
        <w:t>ye</w:t>
      </w:r>
      <w:r w:rsidR="008123FE">
        <w:t xml:space="preserve"> gönderilir. </w:t>
      </w:r>
      <w:r>
        <w:t>Taraflar</w:t>
      </w:r>
      <w:r w:rsidR="008123FE">
        <w:t>,</w:t>
      </w:r>
      <w:r>
        <w:t xml:space="preserve"> Örgüt üyesi olsun veya olmasın</w:t>
      </w:r>
      <w:r w:rsidR="008123FE">
        <w:t>,</w:t>
      </w:r>
      <w:r>
        <w:t xml:space="preserve"> </w:t>
      </w:r>
      <w:r w:rsidR="008123FE">
        <w:t>Komite’nin d</w:t>
      </w:r>
      <w:r>
        <w:t xml:space="preserve">eğişikliği </w:t>
      </w:r>
      <w:r w:rsidR="008123FE">
        <w:t>görüşülmesi</w:t>
      </w:r>
      <w:r>
        <w:t xml:space="preserve"> ve kabul</w:t>
      </w:r>
      <w:r w:rsidR="008123FE">
        <w:t>ü</w:t>
      </w:r>
      <w:r>
        <w:t xml:space="preserve"> </w:t>
      </w:r>
      <w:r w:rsidR="008123FE">
        <w:t>için</w:t>
      </w:r>
      <w:r>
        <w:t xml:space="preserve"> </w:t>
      </w:r>
      <w:r w:rsidR="008123FE">
        <w:t xml:space="preserve">yaptığı çalışmalara katılma </w:t>
      </w:r>
      <w:r>
        <w:t>h</w:t>
      </w:r>
      <w:r w:rsidR="00E964F5">
        <w:t>akkına sahiptir</w:t>
      </w:r>
      <w:r>
        <w:t>.</w:t>
      </w:r>
    </w:p>
    <w:p w:rsidR="00123AAD" w:rsidRDefault="00123AAD" w:rsidP="00123AAD">
      <w:pPr>
        <w:ind w:left="1416" w:hanging="711"/>
        <w:jc w:val="both"/>
      </w:pPr>
    </w:p>
    <w:p w:rsidR="00123AAD" w:rsidRDefault="00123AAD" w:rsidP="006B4064">
      <w:pPr>
        <w:numPr>
          <w:ilvl w:val="1"/>
          <w:numId w:val="20"/>
        </w:numPr>
        <w:jc w:val="both"/>
      </w:pPr>
      <w:r>
        <w:t>Değişiklikler</w:t>
      </w:r>
      <w:r w:rsidR="00E964F5">
        <w:t>, K</w:t>
      </w:r>
      <w:r>
        <w:t>omite</w:t>
      </w:r>
      <w:r w:rsidR="00E964F5">
        <w:t>’de hazır bulunan</w:t>
      </w:r>
      <w:r>
        <w:t xml:space="preserve"> ve oy</w:t>
      </w:r>
      <w:r w:rsidR="00E964F5">
        <w:t xml:space="preserve"> kullanan Tarafların</w:t>
      </w:r>
      <w:r>
        <w:t xml:space="preserve"> üçte iki</w:t>
      </w:r>
      <w:r w:rsidR="00C71C99">
        <w:t xml:space="preserve"> çoğunluğu</w:t>
      </w:r>
      <w:r>
        <w:t xml:space="preserve"> ile kabul edil</w:t>
      </w:r>
      <w:r w:rsidR="00C71C99">
        <w:t>ir</w:t>
      </w:r>
      <w:r>
        <w:t xml:space="preserve">, ancak </w:t>
      </w:r>
      <w:r w:rsidR="00C71C99">
        <w:t xml:space="preserve">oylama sırasında </w:t>
      </w:r>
      <w:r>
        <w:t xml:space="preserve">Tarafların </w:t>
      </w:r>
      <w:r w:rsidR="00C71C99">
        <w:t xml:space="preserve">en az üçte biri </w:t>
      </w:r>
      <w:r>
        <w:t xml:space="preserve"> hazır bulunacaktır. </w:t>
      </w:r>
    </w:p>
    <w:p w:rsidR="00123AAD" w:rsidRDefault="00123AAD" w:rsidP="00123AAD">
      <w:pPr>
        <w:ind w:left="1416" w:hanging="711"/>
        <w:jc w:val="both"/>
      </w:pPr>
    </w:p>
    <w:p w:rsidR="00123AAD" w:rsidRDefault="00123AAD" w:rsidP="006B4064">
      <w:pPr>
        <w:numPr>
          <w:ilvl w:val="1"/>
          <w:numId w:val="20"/>
        </w:numPr>
        <w:jc w:val="both"/>
      </w:pPr>
      <w:r>
        <w:t>Alt paragraf 3’e uygun şekilde kabul edilen değişiklikler</w:t>
      </w:r>
      <w:r w:rsidR="00C71C99">
        <w:t>,</w:t>
      </w:r>
      <w:r>
        <w:t xml:space="preserve"> Genel Sekreter tarafından</w:t>
      </w:r>
      <w:r w:rsidR="00C71C99">
        <w:t>,</w:t>
      </w:r>
      <w:r>
        <w:t xml:space="preserve"> Tar</w:t>
      </w:r>
      <w:r w:rsidR="00C71C99">
        <w:t>aflara kabul için gönderili</w:t>
      </w:r>
      <w:r>
        <w:t xml:space="preserve">r. </w:t>
      </w:r>
    </w:p>
    <w:p w:rsidR="00123AAD" w:rsidRDefault="00123AAD" w:rsidP="00123AAD">
      <w:pPr>
        <w:ind w:left="1416" w:hanging="711"/>
        <w:jc w:val="both"/>
      </w:pPr>
    </w:p>
    <w:p w:rsidR="00123AAD" w:rsidRDefault="00123AAD" w:rsidP="006B4064">
      <w:pPr>
        <w:numPr>
          <w:ilvl w:val="1"/>
          <w:numId w:val="20"/>
        </w:numPr>
        <w:jc w:val="both"/>
      </w:pPr>
      <w:r>
        <w:t>Bir değişiklik aşağıdaki şartlar a</w:t>
      </w:r>
      <w:r w:rsidR="00C71C99">
        <w:t>ltında kabul edilmiş sayılı</w:t>
      </w:r>
      <w:r>
        <w:t>r:</w:t>
      </w:r>
    </w:p>
    <w:p w:rsidR="00123AAD" w:rsidRDefault="00123AAD" w:rsidP="00123AAD">
      <w:pPr>
        <w:ind w:left="1416" w:hanging="711"/>
        <w:jc w:val="both"/>
      </w:pPr>
    </w:p>
    <w:p w:rsidR="006B4064" w:rsidRDefault="00123AAD" w:rsidP="00123AAD">
      <w:pPr>
        <w:numPr>
          <w:ilvl w:val="2"/>
          <w:numId w:val="20"/>
        </w:numPr>
        <w:jc w:val="both"/>
      </w:pPr>
      <w:r>
        <w:t>Bu Sözleşme</w:t>
      </w:r>
      <w:r w:rsidR="00C71C99">
        <w:t>’</w:t>
      </w:r>
      <w:r>
        <w:t>nin bir maddesinde yapılacak değişiklik</w:t>
      </w:r>
      <w:r w:rsidR="00C71C99">
        <w:t>,</w:t>
      </w:r>
      <w:r>
        <w:t xml:space="preserve"> Tarafların </w:t>
      </w:r>
      <w:r w:rsidR="006A7C48">
        <w:t>üçte ikisinin</w:t>
      </w:r>
      <w:r>
        <w:t xml:space="preserve"> Genel Sekreter</w:t>
      </w:r>
      <w:r w:rsidR="00C71C99">
        <w:t>’</w:t>
      </w:r>
      <w:r>
        <w:t>e değişikliği kabul ettiklerini bildirdikleri tarihten it</w:t>
      </w:r>
      <w:r w:rsidR="00C71C99">
        <w:t>ibaren kabul edilmiş sayılı</w:t>
      </w:r>
      <w:r>
        <w:t>r.</w:t>
      </w:r>
    </w:p>
    <w:p w:rsidR="006B4064" w:rsidRDefault="006B4064" w:rsidP="00123AAD">
      <w:pPr>
        <w:ind w:left="1416" w:hanging="711"/>
        <w:jc w:val="both"/>
      </w:pPr>
    </w:p>
    <w:p w:rsidR="00123AAD" w:rsidRDefault="00123AAD" w:rsidP="002961DE">
      <w:pPr>
        <w:numPr>
          <w:ilvl w:val="3"/>
          <w:numId w:val="20"/>
        </w:numPr>
        <w:tabs>
          <w:tab w:val="clear" w:pos="3087"/>
        </w:tabs>
        <w:ind w:left="1980" w:hanging="540"/>
        <w:jc w:val="both"/>
      </w:pPr>
      <w:r>
        <w:t xml:space="preserve">Ek’te yapılacak bir değişiklik, </w:t>
      </w:r>
      <w:r w:rsidR="00C71C99">
        <w:t xml:space="preserve">değişikliğin kabulu esnasında Komite tarafından belirlenen sürenin sonunda kabul edilmiş sayılır </w:t>
      </w:r>
      <w:r>
        <w:t>ve bu süre</w:t>
      </w:r>
      <w:r w:rsidR="00C71C99">
        <w:t>,</w:t>
      </w:r>
      <w:r>
        <w:t xml:space="preserve"> kabul tarihinden sonraki on aydan az olmayacaktır. Bununla beraber, o tarihe kadar Tarafların üçte birinden fazlası Genel Sekreter</w:t>
      </w:r>
      <w:r w:rsidR="00C71C99">
        <w:t>’</w:t>
      </w:r>
      <w:r>
        <w:t xml:space="preserve">e değişikliğe itiraz ettiklerini bildirirlerse değişiklik kabul edilmemiş sayılacaktır. </w:t>
      </w:r>
    </w:p>
    <w:p w:rsidR="00123AAD" w:rsidRDefault="00123AAD" w:rsidP="00123AAD">
      <w:pPr>
        <w:jc w:val="both"/>
      </w:pPr>
    </w:p>
    <w:p w:rsidR="00123AAD" w:rsidRDefault="00123AAD" w:rsidP="002961DE">
      <w:pPr>
        <w:numPr>
          <w:ilvl w:val="4"/>
          <w:numId w:val="20"/>
        </w:numPr>
        <w:tabs>
          <w:tab w:val="clear" w:pos="2041"/>
        </w:tabs>
        <w:ind w:left="1440" w:hanging="540"/>
        <w:jc w:val="both"/>
      </w:pPr>
      <w:r>
        <w:t>Bir değişiklik aşağıdaki şartlarda yürürlüğe girmiş olacaktır:</w:t>
      </w:r>
    </w:p>
    <w:p w:rsidR="00123AAD" w:rsidRDefault="00123AAD" w:rsidP="00123AAD">
      <w:pPr>
        <w:jc w:val="both"/>
      </w:pPr>
    </w:p>
    <w:p w:rsidR="00123AAD" w:rsidRDefault="00123AAD" w:rsidP="002C6681">
      <w:pPr>
        <w:numPr>
          <w:ilvl w:val="5"/>
          <w:numId w:val="20"/>
        </w:numPr>
        <w:jc w:val="both"/>
      </w:pPr>
      <w:r>
        <w:t>Bu Sözleşme</w:t>
      </w:r>
      <w:r w:rsidR="00C71C99">
        <w:t>’nin</w:t>
      </w:r>
      <w:r>
        <w:t xml:space="preserve"> bir maddesinde yapılacak bir değişiklik</w:t>
      </w:r>
      <w:r w:rsidR="00C71C99">
        <w:t>, değişikliği kabul ettiğini beyan eden Taraflar içini alt paragraf 5.1 uyarınca değişikliğin kabul edilmiş sayılacağı tarihten  6 ay sonra yürürlüğe girer</w:t>
      </w:r>
      <w:r>
        <w:t>.</w:t>
      </w:r>
    </w:p>
    <w:p w:rsidR="00123AAD" w:rsidRDefault="00123AAD" w:rsidP="00123AAD">
      <w:pPr>
        <w:ind w:left="2124" w:hanging="1419"/>
        <w:jc w:val="both"/>
      </w:pPr>
    </w:p>
    <w:p w:rsidR="00123AAD" w:rsidRDefault="00123AAD" w:rsidP="00123AAD">
      <w:pPr>
        <w:ind w:left="2124" w:hanging="1419"/>
        <w:jc w:val="both"/>
      </w:pPr>
    </w:p>
    <w:p w:rsidR="00123AAD" w:rsidRDefault="00C71C99" w:rsidP="006A7C48">
      <w:pPr>
        <w:numPr>
          <w:ilvl w:val="0"/>
          <w:numId w:val="50"/>
        </w:numPr>
        <w:tabs>
          <w:tab w:val="left" w:pos="1440"/>
        </w:tabs>
        <w:jc w:val="both"/>
      </w:pPr>
      <w:r>
        <w:t>Ek’te yapılan bir değişiklik,</w:t>
      </w:r>
      <w:r w:rsidR="00123AAD">
        <w:t xml:space="preserve"> bütün Taraflar için </w:t>
      </w:r>
      <w:r>
        <w:t>kabul edilm</w:t>
      </w:r>
      <w:r w:rsidR="00123AAD">
        <w:t>i</w:t>
      </w:r>
      <w:r>
        <w:t xml:space="preserve">ş sayılacağı </w:t>
      </w:r>
      <w:r w:rsidR="00123AAD">
        <w:t xml:space="preserve"> tarihten 6 </w:t>
      </w:r>
      <w:r w:rsidR="00962AF3">
        <w:t>ay sonra yürü</w:t>
      </w:r>
      <w:r w:rsidR="00123AAD">
        <w:t>r</w:t>
      </w:r>
      <w:r w:rsidR="00962AF3">
        <w:t>lüğe girer, ancak</w:t>
      </w:r>
      <w:r w:rsidR="00123AAD">
        <w:t xml:space="preserve">: </w:t>
      </w:r>
    </w:p>
    <w:p w:rsidR="00123AAD" w:rsidRDefault="00123AAD" w:rsidP="00123AAD">
      <w:pPr>
        <w:ind w:left="2124" w:hanging="1419"/>
        <w:jc w:val="both"/>
      </w:pPr>
    </w:p>
    <w:p w:rsidR="00123AAD" w:rsidRDefault="00123AAD" w:rsidP="002C6681">
      <w:pPr>
        <w:numPr>
          <w:ilvl w:val="1"/>
          <w:numId w:val="50"/>
        </w:numPr>
        <w:jc w:val="both"/>
      </w:pPr>
      <w:r>
        <w:t>Alt paragraf 5.2’ye uygun olarak değişikliğe itiraz e</w:t>
      </w:r>
      <w:r w:rsidR="00962AF3">
        <w:t>den</w:t>
      </w:r>
      <w:r>
        <w:t xml:space="preserve"> ve bu itirazını geri çekme</w:t>
      </w:r>
      <w:r w:rsidR="00962AF3">
        <w:t>yen</w:t>
      </w:r>
      <w:r>
        <w:t>; veya</w:t>
      </w:r>
    </w:p>
    <w:p w:rsidR="00123AAD" w:rsidRDefault="00123AAD" w:rsidP="00123AAD">
      <w:pPr>
        <w:ind w:left="2832" w:hanging="2127"/>
        <w:jc w:val="both"/>
      </w:pPr>
    </w:p>
    <w:p w:rsidR="00123AAD" w:rsidRDefault="00123AAD" w:rsidP="002C6681">
      <w:pPr>
        <w:numPr>
          <w:ilvl w:val="0"/>
          <w:numId w:val="51"/>
        </w:numPr>
        <w:jc w:val="both"/>
      </w:pPr>
      <w:r>
        <w:t>bu değişikliğin yürürlüğe gir</w:t>
      </w:r>
      <w:r w:rsidR="00962AF3">
        <w:t>mesinden önce Genel Sekreter’e</w:t>
      </w:r>
      <w:r>
        <w:t xml:space="preserve"> kendisi için değişikliğin yürürlüğe girmesinin daha sonra kendi tarafından verilecek beyan sonrasında olacağını bildir</w:t>
      </w:r>
      <w:r w:rsidR="00962AF3">
        <w:t xml:space="preserve">en Tarflar </w:t>
      </w:r>
      <w:r>
        <w:t xml:space="preserve">bundan muaftır. </w:t>
      </w:r>
    </w:p>
    <w:p w:rsidR="00123AAD" w:rsidRDefault="00123AAD" w:rsidP="00123AAD">
      <w:pPr>
        <w:ind w:left="2832" w:hanging="2127"/>
        <w:jc w:val="both"/>
      </w:pPr>
    </w:p>
    <w:p w:rsidR="00123AAD" w:rsidRDefault="00962AF3" w:rsidP="002C6681">
      <w:pPr>
        <w:numPr>
          <w:ilvl w:val="1"/>
          <w:numId w:val="51"/>
        </w:numPr>
        <w:tabs>
          <w:tab w:val="left" w:pos="1440"/>
        </w:tabs>
        <w:jc w:val="both"/>
      </w:pPr>
      <w:r>
        <w:t>A</w:t>
      </w:r>
      <w:r w:rsidR="00123AAD">
        <w:t xml:space="preserve">lt Paragraf 6.2.1 </w:t>
      </w:r>
      <w:r>
        <w:t xml:space="preserve">uyarınca itirazda bulunan </w:t>
      </w:r>
      <w:r w:rsidR="00123AAD">
        <w:t>herhangi bir Taraf</w:t>
      </w:r>
      <w:r>
        <w:t>,</w:t>
      </w:r>
      <w:r w:rsidR="00123AAD">
        <w:t xml:space="preserve"> daha sonra değişikliği kabul ettiğini Genel Sekreter</w:t>
      </w:r>
      <w:r>
        <w:t>’</w:t>
      </w:r>
      <w:r w:rsidR="00123AAD">
        <w:t>e bildirebilir. Bu değişiklik</w:t>
      </w:r>
      <w:r>
        <w:t>, söz konusu</w:t>
      </w:r>
      <w:r w:rsidR="00123AAD">
        <w:t xml:space="preserve"> Taraf için</w:t>
      </w:r>
      <w:r>
        <w:t>, değişikliği</w:t>
      </w:r>
      <w:r w:rsidR="00123AAD">
        <w:t xml:space="preserve"> kabul </w:t>
      </w:r>
      <w:r>
        <w:t>ettiğini bildirdiği</w:t>
      </w:r>
      <w:r w:rsidR="00123AAD">
        <w:t xml:space="preserve"> tarihinden 6 ay sonra</w:t>
      </w:r>
      <w:r>
        <w:t>sı</w:t>
      </w:r>
      <w:r w:rsidR="00123AAD">
        <w:t xml:space="preserve"> veya değişikliğ</w:t>
      </w:r>
      <w:r>
        <w:t>in yürürlüğe girdiği tarihten</w:t>
      </w:r>
      <w:r w:rsidR="00123AAD">
        <w:t xml:space="preserve"> hangisi daha sonra ise, o tarihte yürürlüğe girer.</w:t>
      </w:r>
    </w:p>
    <w:p w:rsidR="00123AAD" w:rsidRDefault="00123AAD" w:rsidP="00123AAD">
      <w:pPr>
        <w:ind w:left="2400" w:hanging="1695"/>
        <w:jc w:val="both"/>
      </w:pPr>
    </w:p>
    <w:p w:rsidR="00FB2E49" w:rsidRDefault="00FB2E49" w:rsidP="00123AAD">
      <w:pPr>
        <w:ind w:left="2400" w:hanging="1695"/>
        <w:jc w:val="both"/>
      </w:pPr>
    </w:p>
    <w:p w:rsidR="00FB2E49" w:rsidRDefault="00FB2E49" w:rsidP="00FB2E49">
      <w:pPr>
        <w:ind w:left="1418" w:hanging="709"/>
        <w:jc w:val="both"/>
      </w:pPr>
      <w:r>
        <w:lastRenderedPageBreak/>
        <w:t xml:space="preserve">.6.4 </w:t>
      </w:r>
      <w:r>
        <w:tab/>
        <w:t xml:space="preserve">If a Party that has made a notification referred to in subparagraph .6.2.2 notifies the Secretary-General of its acceptance with respect to an amendment, such amendment shall enter into force for such Party six months after the date of its notification of acceptance, or the date on which the amendment enters into force, whichever is the later date. </w:t>
      </w:r>
    </w:p>
    <w:p w:rsidR="00FB2E49" w:rsidRDefault="00FB2E49" w:rsidP="00FB2E49">
      <w:pPr>
        <w:jc w:val="both"/>
      </w:pPr>
    </w:p>
    <w:p w:rsidR="00FB2E49" w:rsidRDefault="00FB2E49" w:rsidP="00FB2E49">
      <w:pPr>
        <w:jc w:val="both"/>
      </w:pPr>
      <w:r>
        <w:t xml:space="preserve">3 </w:t>
      </w:r>
      <w:r>
        <w:tab/>
        <w:t xml:space="preserve">Amendment by a Conference: </w:t>
      </w:r>
    </w:p>
    <w:p w:rsidR="00FB2E49" w:rsidRDefault="00FB2E49" w:rsidP="00FB2E49">
      <w:pPr>
        <w:jc w:val="both"/>
      </w:pPr>
    </w:p>
    <w:p w:rsidR="00FB2E49" w:rsidRDefault="00FB2E49" w:rsidP="00FB2E49">
      <w:pPr>
        <w:ind w:left="1418" w:hanging="709"/>
        <w:jc w:val="both"/>
      </w:pPr>
      <w:r>
        <w:t xml:space="preserve">.1 </w:t>
      </w:r>
      <w:r>
        <w:tab/>
        <w:t xml:space="preserve">Upon the request of a Party concurred in by at least one-third of the Parties, the Organization shall convene a Conference ofParties to consider amendments to this Convention. </w:t>
      </w:r>
    </w:p>
    <w:p w:rsidR="00FB2E49" w:rsidRDefault="00FB2E49" w:rsidP="00FB2E49">
      <w:pPr>
        <w:jc w:val="both"/>
      </w:pPr>
    </w:p>
    <w:p w:rsidR="00FB2E49" w:rsidRDefault="00FB2E49" w:rsidP="004C0B32">
      <w:pPr>
        <w:ind w:left="1418" w:hanging="709"/>
        <w:jc w:val="both"/>
      </w:pPr>
      <w:r>
        <w:t xml:space="preserve">.2 </w:t>
      </w:r>
      <w:r w:rsidR="004C0B32">
        <w:tab/>
      </w:r>
      <w:r>
        <w:t xml:space="preserve">An amendment adopted by such a Conference by a two-thirds majority of the Parties present and voting shall be communicated by the Secretary-General to all Parties for acceptance. </w:t>
      </w:r>
    </w:p>
    <w:p w:rsidR="004C0B32" w:rsidRDefault="004C0B32" w:rsidP="00FB2E49">
      <w:pPr>
        <w:jc w:val="both"/>
      </w:pPr>
    </w:p>
    <w:p w:rsidR="00FB2E49" w:rsidRDefault="00FB2E49" w:rsidP="004C0B32">
      <w:pPr>
        <w:ind w:left="1418" w:hanging="709"/>
        <w:jc w:val="both"/>
      </w:pPr>
      <w:r>
        <w:t xml:space="preserve">.3 </w:t>
      </w:r>
      <w:r w:rsidR="004C0B32">
        <w:tab/>
      </w:r>
      <w:r>
        <w:t xml:space="preserve">Unless the Conference decides otherwise, the amendment shall be deemed to have een accepted and shall enter into force in accordance with the procedures specified in paragraphs2.5 and 2.6 respectively. </w:t>
      </w:r>
    </w:p>
    <w:p w:rsidR="004C0B32" w:rsidRDefault="004C0B32" w:rsidP="00FB2E49">
      <w:pPr>
        <w:jc w:val="both"/>
      </w:pPr>
    </w:p>
    <w:p w:rsidR="00FB2E49" w:rsidRDefault="00FB2E49" w:rsidP="00FB2E49">
      <w:pPr>
        <w:jc w:val="both"/>
      </w:pPr>
      <w:r>
        <w:t>4</w:t>
      </w:r>
      <w:r w:rsidR="004C0B32">
        <w:tab/>
      </w:r>
      <w:r>
        <w:t xml:space="preserve"> Any Party that has declined to accept an amendment to the Annex shall be treated as a non-Party only for the purpose of application of that amendment. </w:t>
      </w:r>
    </w:p>
    <w:p w:rsidR="004C0B32" w:rsidRDefault="004C0B32" w:rsidP="00FB2E49">
      <w:pPr>
        <w:jc w:val="both"/>
      </w:pPr>
    </w:p>
    <w:p w:rsidR="00FB2E49" w:rsidRDefault="00FB2E49" w:rsidP="00FB2E49">
      <w:pPr>
        <w:jc w:val="both"/>
      </w:pPr>
      <w:r>
        <w:t xml:space="preserve">5 </w:t>
      </w:r>
      <w:r w:rsidR="004C0B32">
        <w:tab/>
      </w:r>
      <w:r>
        <w:t xml:space="preserve">Any notification under this Article shall be made in writing to the Secretary-General. </w:t>
      </w:r>
    </w:p>
    <w:p w:rsidR="004C0B32" w:rsidRDefault="004C0B32" w:rsidP="00FB2E49">
      <w:pPr>
        <w:jc w:val="both"/>
      </w:pPr>
    </w:p>
    <w:p w:rsidR="00FB2E49" w:rsidRDefault="00FB2E49" w:rsidP="00FB2E49">
      <w:pPr>
        <w:jc w:val="both"/>
      </w:pPr>
      <w:r>
        <w:t>6</w:t>
      </w:r>
      <w:r w:rsidR="004C0B32">
        <w:tab/>
      </w:r>
      <w:r>
        <w:t xml:space="preserve">The Secretary-General shall inform the Parties and Members of the Organization of: </w:t>
      </w:r>
    </w:p>
    <w:p w:rsidR="004C0B32" w:rsidRDefault="004C0B32" w:rsidP="00FB2E49">
      <w:pPr>
        <w:jc w:val="both"/>
      </w:pPr>
    </w:p>
    <w:p w:rsidR="00FB2E49" w:rsidRDefault="00FB2E49" w:rsidP="004C0B32">
      <w:pPr>
        <w:ind w:left="1418" w:hanging="709"/>
        <w:jc w:val="both"/>
      </w:pPr>
      <w:r>
        <w:t xml:space="preserve">.1 </w:t>
      </w:r>
      <w:r w:rsidR="004C0B32">
        <w:tab/>
      </w:r>
      <w:r>
        <w:t xml:space="preserve">any amendment that enters into force and the date of its entry into force generally and for each Party; and </w:t>
      </w:r>
    </w:p>
    <w:p w:rsidR="004C0B32" w:rsidRDefault="004C0B32" w:rsidP="004C0B32">
      <w:pPr>
        <w:ind w:left="709"/>
        <w:jc w:val="both"/>
      </w:pPr>
    </w:p>
    <w:p w:rsidR="00FB2E49" w:rsidRDefault="00FB2E49" w:rsidP="004C0B32">
      <w:pPr>
        <w:ind w:left="709"/>
        <w:jc w:val="both"/>
      </w:pPr>
      <w:r>
        <w:t xml:space="preserve">.2 </w:t>
      </w:r>
      <w:r w:rsidR="004C0B32">
        <w:tab/>
      </w:r>
      <w:r>
        <w:t xml:space="preserve">any notification made under this Article. </w:t>
      </w:r>
    </w:p>
    <w:p w:rsidR="004C0B32" w:rsidRDefault="004C0B32" w:rsidP="00FB2E49">
      <w:pPr>
        <w:jc w:val="both"/>
      </w:pPr>
    </w:p>
    <w:p w:rsidR="00FB2E49" w:rsidRPr="004C0B32" w:rsidRDefault="00FB2E49" w:rsidP="004C0B32">
      <w:pPr>
        <w:jc w:val="center"/>
        <w:rPr>
          <w:b/>
        </w:rPr>
      </w:pPr>
      <w:r w:rsidRPr="004C0B32">
        <w:rPr>
          <w:b/>
        </w:rPr>
        <w:t>ARTICLE 19</w:t>
      </w:r>
    </w:p>
    <w:p w:rsidR="00FB2E49" w:rsidRDefault="00FB2E49" w:rsidP="004C0B32">
      <w:pPr>
        <w:jc w:val="center"/>
        <w:rPr>
          <w:b/>
        </w:rPr>
      </w:pPr>
      <w:r w:rsidRPr="004C0B32">
        <w:rPr>
          <w:b/>
        </w:rPr>
        <w:t>Denunciation</w:t>
      </w:r>
    </w:p>
    <w:p w:rsidR="004C0B32" w:rsidRPr="004C0B32" w:rsidRDefault="004C0B32" w:rsidP="004C0B32">
      <w:pPr>
        <w:jc w:val="center"/>
        <w:rPr>
          <w:b/>
        </w:rPr>
      </w:pPr>
    </w:p>
    <w:p w:rsidR="00FB2E49" w:rsidRDefault="00FB2E49" w:rsidP="004C0B32">
      <w:pPr>
        <w:ind w:left="705" w:hanging="705"/>
        <w:jc w:val="both"/>
      </w:pPr>
      <w:r>
        <w:t xml:space="preserve">1 </w:t>
      </w:r>
      <w:r w:rsidR="004C0B32">
        <w:tab/>
      </w:r>
      <w:r>
        <w:t xml:space="preserve">This Convention may be denounced by any Party at any time after the expiry of two years from the date on which this Convention enters into force for that Party. </w:t>
      </w:r>
    </w:p>
    <w:p w:rsidR="004C0B32" w:rsidRDefault="004C0B32" w:rsidP="00FB2E49">
      <w:pPr>
        <w:jc w:val="both"/>
      </w:pPr>
    </w:p>
    <w:p w:rsidR="004513FC" w:rsidRDefault="00FB2E49" w:rsidP="004C0B32">
      <w:pPr>
        <w:ind w:left="705" w:hanging="705"/>
        <w:jc w:val="both"/>
      </w:pPr>
      <w:r>
        <w:t xml:space="preserve">2 </w:t>
      </w:r>
      <w:r w:rsidR="004C0B32">
        <w:tab/>
      </w:r>
      <w:r>
        <w:t>Denunciation shall be effectedby written notification to the Secretary-General, to take effect one year after receipt or such longer period as may be specifiedin that notification</w:t>
      </w:r>
    </w:p>
    <w:p w:rsidR="004513FC" w:rsidRPr="004513FC" w:rsidRDefault="004513FC" w:rsidP="004513FC">
      <w:pPr>
        <w:ind w:left="705" w:hanging="705"/>
        <w:jc w:val="center"/>
        <w:rPr>
          <w:b/>
        </w:rPr>
      </w:pPr>
      <w:r w:rsidRPr="004513FC">
        <w:rPr>
          <w:b/>
        </w:rPr>
        <w:t>ARTICLE 20</w:t>
      </w:r>
    </w:p>
    <w:p w:rsidR="004513FC" w:rsidRDefault="004513FC" w:rsidP="004513FC">
      <w:pPr>
        <w:ind w:left="705" w:hanging="705"/>
        <w:jc w:val="center"/>
        <w:rPr>
          <w:b/>
        </w:rPr>
      </w:pPr>
      <w:r w:rsidRPr="004513FC">
        <w:rPr>
          <w:b/>
        </w:rPr>
        <w:t>Depositary</w:t>
      </w:r>
    </w:p>
    <w:p w:rsidR="004513FC" w:rsidRDefault="004513FC" w:rsidP="004513FC">
      <w:pPr>
        <w:ind w:left="705" w:hanging="705"/>
        <w:jc w:val="center"/>
      </w:pPr>
    </w:p>
    <w:p w:rsidR="00FB2E49" w:rsidRDefault="004513FC" w:rsidP="004513FC">
      <w:pPr>
        <w:ind w:left="705" w:hanging="705"/>
        <w:jc w:val="both"/>
      </w:pPr>
      <w:r>
        <w:t xml:space="preserve">1 </w:t>
      </w:r>
      <w:r>
        <w:tab/>
        <w:t>This Convention shall be deposited with the Secretary-General, who shall transmit certified copies of this Convention to all States which have signed this Convention or acceded there to.</w:t>
      </w:r>
      <w:r w:rsidR="00FB2E49">
        <w:t xml:space="preserve">. </w:t>
      </w:r>
      <w:r w:rsidR="00FB2E49">
        <w:br w:type="page"/>
      </w:r>
    </w:p>
    <w:p w:rsidR="00123AAD" w:rsidRDefault="00962AF3" w:rsidP="00962AF3">
      <w:pPr>
        <w:numPr>
          <w:ilvl w:val="0"/>
          <w:numId w:val="52"/>
        </w:numPr>
        <w:jc w:val="both"/>
      </w:pPr>
      <w:r>
        <w:lastRenderedPageBreak/>
        <w:t>Alt paragraf 6.2.2’de belirtilen bir bildirimde bulunan bir Tarafın Genel Sekreter’e değişikliği kabul ettiğini bildirmesi halinde söz konusu Taraf  için bu değişiklik, değişikliği kabulettiğini bildirdiği tarihten 6 ay</w:t>
      </w:r>
      <w:r w:rsidR="00B01542">
        <w:t xml:space="preserve"> sonrası veya değişikliğin yürürlüğe girdiği tarihten hangisi daha sonra ise, o tarihte yürürlüğe girer.</w:t>
      </w:r>
      <w:r>
        <w:t xml:space="preserve"> </w:t>
      </w:r>
    </w:p>
    <w:p w:rsidR="00123AAD" w:rsidRDefault="00123AAD" w:rsidP="00123AAD">
      <w:pPr>
        <w:jc w:val="both"/>
      </w:pPr>
    </w:p>
    <w:p w:rsidR="00123AAD" w:rsidRDefault="00123AAD" w:rsidP="00FD09B2">
      <w:pPr>
        <w:numPr>
          <w:ilvl w:val="0"/>
          <w:numId w:val="21"/>
        </w:numPr>
        <w:jc w:val="both"/>
      </w:pPr>
      <w:r>
        <w:t xml:space="preserve">Bir Konferansla </w:t>
      </w:r>
      <w:r w:rsidR="00B01542">
        <w:t>yolu ile değişiklik yapılması</w:t>
      </w:r>
      <w:r>
        <w:t>:</w:t>
      </w:r>
    </w:p>
    <w:p w:rsidR="00FD09B2" w:rsidRDefault="00FD09B2" w:rsidP="00FD09B2">
      <w:pPr>
        <w:jc w:val="both"/>
      </w:pPr>
    </w:p>
    <w:p w:rsidR="00123AAD" w:rsidRDefault="00B01542" w:rsidP="00FD09B2">
      <w:pPr>
        <w:numPr>
          <w:ilvl w:val="1"/>
          <w:numId w:val="21"/>
        </w:numPr>
        <w:jc w:val="both"/>
      </w:pPr>
      <w:r>
        <w:t>Örgüt, Tarafların en az üçte birinin muvafakatini alan bir Tarafın talebi üzerine , işbu Sözleşme’de yapılacak değişiklikleri incelemek üzere bir Taraf Devletler Konferansı düzenler</w:t>
      </w:r>
      <w:r w:rsidR="00123AAD">
        <w:t>.</w:t>
      </w:r>
    </w:p>
    <w:p w:rsidR="00123AAD" w:rsidRDefault="00123AAD" w:rsidP="00123AAD">
      <w:pPr>
        <w:ind w:left="1416" w:hanging="711"/>
        <w:jc w:val="both"/>
      </w:pPr>
    </w:p>
    <w:p w:rsidR="00123AAD" w:rsidRDefault="00B01542" w:rsidP="00FD09B2">
      <w:pPr>
        <w:numPr>
          <w:ilvl w:val="1"/>
          <w:numId w:val="21"/>
        </w:numPr>
        <w:jc w:val="both"/>
      </w:pPr>
      <w:r>
        <w:t xml:space="preserve">Düzenlenen böylesi bir Konferansta, konferansa katılan ve oy veren Tarafların üçte iki çoğunluğuyla kabul edilen bir değişiklik, Genel Sekreter tarfından kabul edilmek </w:t>
      </w:r>
      <w:r w:rsidR="00805960">
        <w:t>üzere bütün Taraflara bildirilir</w:t>
      </w:r>
      <w:r w:rsidR="00123AAD">
        <w:t>.</w:t>
      </w:r>
    </w:p>
    <w:p w:rsidR="00123AAD" w:rsidRDefault="00123AAD" w:rsidP="00123AAD">
      <w:pPr>
        <w:jc w:val="both"/>
      </w:pPr>
    </w:p>
    <w:p w:rsidR="00123AAD" w:rsidRDefault="00805960" w:rsidP="00FD09B2">
      <w:pPr>
        <w:numPr>
          <w:ilvl w:val="1"/>
          <w:numId w:val="21"/>
        </w:numPr>
        <w:jc w:val="both"/>
      </w:pPr>
      <w:r>
        <w:t>Değişiklik, k</w:t>
      </w:r>
      <w:r w:rsidR="00123AAD">
        <w:t xml:space="preserve">onferansta </w:t>
      </w:r>
      <w:r>
        <w:t>aksi yönde karar alınmadığı takdirde,</w:t>
      </w:r>
      <w:r w:rsidR="00123AAD">
        <w:t xml:space="preserve"> </w:t>
      </w:r>
      <w:r w:rsidR="00856F5F">
        <w:t>p</w:t>
      </w:r>
      <w:r w:rsidR="00123AAD">
        <w:t>aragraf 2.5 ve .2.6 da belirtilen usullere uygun olarak</w:t>
      </w:r>
      <w:r w:rsidR="00856F5F">
        <w:t xml:space="preserve"> kabul edilmiş sayılır ve</w:t>
      </w:r>
      <w:r w:rsidR="00123AAD">
        <w:t xml:space="preserve"> yürürlüğe gire</w:t>
      </w:r>
      <w:r w:rsidR="00856F5F">
        <w:t>r</w:t>
      </w:r>
      <w:r w:rsidR="00123AAD">
        <w:t xml:space="preserve">. </w:t>
      </w:r>
    </w:p>
    <w:p w:rsidR="00123AAD" w:rsidRDefault="00123AAD" w:rsidP="00123AAD">
      <w:pPr>
        <w:ind w:left="1416" w:hanging="711"/>
        <w:jc w:val="both"/>
      </w:pPr>
    </w:p>
    <w:p w:rsidR="00123AAD" w:rsidRDefault="00123AAD" w:rsidP="00FD09B2">
      <w:pPr>
        <w:numPr>
          <w:ilvl w:val="0"/>
          <w:numId w:val="21"/>
        </w:numPr>
        <w:jc w:val="both"/>
      </w:pPr>
      <w:r>
        <w:t>Ek’te yapılacak bir değişikliği kabul etmeyen herhangi bir Taraf</w:t>
      </w:r>
      <w:r w:rsidR="005045C9">
        <w:t>,</w:t>
      </w:r>
      <w:r>
        <w:t xml:space="preserve"> sadece bu değişikliğin uygulanma ama</w:t>
      </w:r>
      <w:r w:rsidR="005045C9">
        <w:t>çları bakımından Taraf olmayan D</w:t>
      </w:r>
      <w:r>
        <w:t xml:space="preserve">evlet olarak kabul edilecektir. </w:t>
      </w:r>
    </w:p>
    <w:p w:rsidR="00123AAD" w:rsidRDefault="00123AAD" w:rsidP="00123AAD">
      <w:pPr>
        <w:ind w:left="705" w:hanging="705"/>
        <w:jc w:val="both"/>
      </w:pPr>
    </w:p>
    <w:p w:rsidR="00123AAD" w:rsidRDefault="00123AAD" w:rsidP="00FD09B2">
      <w:pPr>
        <w:numPr>
          <w:ilvl w:val="0"/>
          <w:numId w:val="21"/>
        </w:numPr>
        <w:jc w:val="both"/>
      </w:pPr>
      <w:r>
        <w:t>Bu madde ile ilgili olarak herhangi bir bildirim Genel Sekreter</w:t>
      </w:r>
      <w:r w:rsidR="005045C9">
        <w:t>'</w:t>
      </w:r>
      <w:r>
        <w:t xml:space="preserve">e yazılı olarak yapılacaktır. </w:t>
      </w:r>
    </w:p>
    <w:p w:rsidR="00123AAD" w:rsidRDefault="00123AAD" w:rsidP="00123AAD">
      <w:pPr>
        <w:ind w:left="705" w:hanging="705"/>
        <w:jc w:val="both"/>
      </w:pPr>
    </w:p>
    <w:p w:rsidR="00123AAD" w:rsidRDefault="00123AAD" w:rsidP="00FD09B2">
      <w:pPr>
        <w:numPr>
          <w:ilvl w:val="0"/>
          <w:numId w:val="21"/>
        </w:numPr>
        <w:jc w:val="both"/>
      </w:pPr>
      <w:r>
        <w:t xml:space="preserve">Genel Sekreter Tarafları ve Örgüt Üyelerini aşağıdaki konularda bilgilendirecektir. </w:t>
      </w:r>
    </w:p>
    <w:p w:rsidR="00123AAD" w:rsidRDefault="00123AAD" w:rsidP="00123AAD">
      <w:pPr>
        <w:ind w:left="705" w:hanging="705"/>
        <w:jc w:val="both"/>
      </w:pPr>
    </w:p>
    <w:p w:rsidR="00123AAD" w:rsidRDefault="00123AAD" w:rsidP="00FD09B2">
      <w:pPr>
        <w:numPr>
          <w:ilvl w:val="1"/>
          <w:numId w:val="21"/>
        </w:numPr>
        <w:jc w:val="both"/>
      </w:pPr>
      <w:r>
        <w:t xml:space="preserve">hem genel olarak hem de her bir Taraf için yürürlüğe giren herhangi bir değişiklik ve yürürlüğe giriş tarihi; ve </w:t>
      </w:r>
    </w:p>
    <w:p w:rsidR="00123AAD" w:rsidRDefault="00123AAD" w:rsidP="00123AAD">
      <w:pPr>
        <w:ind w:left="1416" w:hanging="711"/>
        <w:jc w:val="both"/>
      </w:pPr>
    </w:p>
    <w:p w:rsidR="00123AAD" w:rsidRDefault="00123AAD" w:rsidP="00FD09B2">
      <w:pPr>
        <w:numPr>
          <w:ilvl w:val="1"/>
          <w:numId w:val="21"/>
        </w:numPr>
        <w:jc w:val="both"/>
      </w:pPr>
      <w:r>
        <w:t>bu Madde kapsamında yapılan herhangi bir bildirim.</w:t>
      </w:r>
    </w:p>
    <w:p w:rsidR="00123AAD" w:rsidRDefault="00123AAD" w:rsidP="00FA3E9A">
      <w:pPr>
        <w:jc w:val="both"/>
      </w:pPr>
    </w:p>
    <w:p w:rsidR="00123AAD" w:rsidRDefault="00123AAD" w:rsidP="002C6681">
      <w:pPr>
        <w:jc w:val="center"/>
        <w:rPr>
          <w:b/>
        </w:rPr>
      </w:pPr>
      <w:r>
        <w:rPr>
          <w:b/>
        </w:rPr>
        <w:t>MADDE 19</w:t>
      </w:r>
    </w:p>
    <w:p w:rsidR="00123AAD" w:rsidRDefault="00123AAD" w:rsidP="002C6681">
      <w:pPr>
        <w:jc w:val="center"/>
        <w:rPr>
          <w:b/>
        </w:rPr>
      </w:pPr>
      <w:r>
        <w:rPr>
          <w:b/>
        </w:rPr>
        <w:t>Fesih</w:t>
      </w:r>
    </w:p>
    <w:p w:rsidR="00123AAD" w:rsidRDefault="00123AAD" w:rsidP="00123AAD">
      <w:pPr>
        <w:ind w:left="1416" w:hanging="711"/>
        <w:jc w:val="both"/>
        <w:rPr>
          <w:b/>
        </w:rPr>
      </w:pPr>
    </w:p>
    <w:p w:rsidR="00123AAD" w:rsidRDefault="00C17FCD" w:rsidP="00FD09B2">
      <w:pPr>
        <w:numPr>
          <w:ilvl w:val="0"/>
          <w:numId w:val="22"/>
        </w:numPr>
        <w:jc w:val="both"/>
      </w:pPr>
      <w:r>
        <w:t>İşbu Sözleşme, herhangi</w:t>
      </w:r>
      <w:r w:rsidR="00123AAD">
        <w:t xml:space="preserve"> bir Taraf</w:t>
      </w:r>
      <w:r>
        <w:t>ça bu Sözleşme’nin kendisi için</w:t>
      </w:r>
      <w:r w:rsidR="00123AAD">
        <w:t xml:space="preserve"> yürürlüğe gir</w:t>
      </w:r>
      <w:r>
        <w:t>mesinden itibaren</w:t>
      </w:r>
      <w:r w:rsidR="00123AAD">
        <w:t xml:space="preserve"> 2 yıl </w:t>
      </w:r>
      <w:r>
        <w:t xml:space="preserve">geçmesini müteakip, </w:t>
      </w:r>
      <w:r w:rsidR="00123AAD">
        <w:t xml:space="preserve">herhangi bir zamanda </w:t>
      </w:r>
      <w:r>
        <w:t>feshedebilir.</w:t>
      </w:r>
    </w:p>
    <w:p w:rsidR="00123AAD" w:rsidRDefault="00123AAD" w:rsidP="00123AAD">
      <w:pPr>
        <w:jc w:val="both"/>
      </w:pPr>
    </w:p>
    <w:p w:rsidR="00123AAD" w:rsidRDefault="00123AAD" w:rsidP="00FD09B2">
      <w:pPr>
        <w:numPr>
          <w:ilvl w:val="0"/>
          <w:numId w:val="22"/>
        </w:numPr>
        <w:jc w:val="both"/>
      </w:pPr>
      <w:r>
        <w:t xml:space="preserve">Fesih, </w:t>
      </w:r>
      <w:r w:rsidR="00C17FCD">
        <w:t xml:space="preserve">Genel Sekreter’e </w:t>
      </w:r>
      <w:r>
        <w:t xml:space="preserve">yazılı bildirim </w:t>
      </w:r>
      <w:r w:rsidR="00C17FCD">
        <w:t>yapılması yoluyla</w:t>
      </w:r>
      <w:r>
        <w:t xml:space="preserve"> ve </w:t>
      </w:r>
      <w:r w:rsidR="00C17FCD">
        <w:t xml:space="preserve">bu bildirimin  Genel Sekreter tarafından alınmasından bir sene veya </w:t>
      </w:r>
      <w:r>
        <w:t xml:space="preserve"> bildirimde belirtil</w:t>
      </w:r>
      <w:r w:rsidR="00C17FCD">
        <w:t>miş</w:t>
      </w:r>
      <w:r>
        <w:t xml:space="preserve"> daha uzun bir süre sonra yürürlüğe gir</w:t>
      </w:r>
      <w:r w:rsidR="00C17FCD">
        <w:t>er</w:t>
      </w:r>
      <w:r>
        <w:t xml:space="preserve">. </w:t>
      </w:r>
    </w:p>
    <w:p w:rsidR="00123AAD" w:rsidRDefault="00123AAD" w:rsidP="00FA3E9A">
      <w:pPr>
        <w:rPr>
          <w:b/>
        </w:rPr>
      </w:pPr>
    </w:p>
    <w:p w:rsidR="00123AAD" w:rsidRDefault="00123AAD" w:rsidP="00123AAD">
      <w:pPr>
        <w:jc w:val="center"/>
        <w:rPr>
          <w:b/>
        </w:rPr>
      </w:pPr>
      <w:r>
        <w:rPr>
          <w:b/>
        </w:rPr>
        <w:t>MADDE 20</w:t>
      </w:r>
    </w:p>
    <w:p w:rsidR="00123AAD" w:rsidRDefault="00123AAD" w:rsidP="00123AAD">
      <w:pPr>
        <w:jc w:val="center"/>
        <w:rPr>
          <w:b/>
        </w:rPr>
      </w:pPr>
      <w:r>
        <w:rPr>
          <w:b/>
        </w:rPr>
        <w:t>Tevdi Makamı</w:t>
      </w:r>
    </w:p>
    <w:p w:rsidR="00123AAD" w:rsidRDefault="00123AAD" w:rsidP="00123AAD">
      <w:pPr>
        <w:jc w:val="center"/>
        <w:rPr>
          <w:b/>
        </w:rPr>
      </w:pPr>
    </w:p>
    <w:p w:rsidR="00123AAD" w:rsidRDefault="00F90050" w:rsidP="00F90050">
      <w:pPr>
        <w:ind w:left="705" w:hanging="705"/>
        <w:jc w:val="both"/>
      </w:pPr>
      <w:r>
        <w:t>1</w:t>
      </w:r>
      <w:r>
        <w:tab/>
      </w:r>
      <w:r w:rsidR="008738E3">
        <w:t>İşb</w:t>
      </w:r>
      <w:r w:rsidR="00123AAD">
        <w:t>u Sözleşme</w:t>
      </w:r>
      <w:r w:rsidR="008738E3">
        <w:t>,</w:t>
      </w:r>
      <w:r w:rsidR="00123AAD">
        <w:t xml:space="preserve"> Genel Sekreter</w:t>
      </w:r>
      <w:r w:rsidR="008738E3">
        <w:t>’e tevdi edilir</w:t>
      </w:r>
      <w:r w:rsidR="00123AAD">
        <w:t xml:space="preserve"> ve Genel Sekreter de bu Sözleşme</w:t>
      </w:r>
      <w:r w:rsidR="008738E3">
        <w:t>’</w:t>
      </w:r>
      <w:r w:rsidR="00123AAD">
        <w:t>nin onaylı kopyalarını Sözleşme</w:t>
      </w:r>
      <w:r w:rsidR="008738E3">
        <w:t>’</w:t>
      </w:r>
      <w:r w:rsidR="00123AAD">
        <w:t xml:space="preserve">yi imzalamış veya </w:t>
      </w:r>
      <w:r w:rsidR="008738E3">
        <w:t>Sözleşme’ye katılmış</w:t>
      </w:r>
      <w:r w:rsidR="00123AAD">
        <w:t xml:space="preserve"> olan bütün Devletlere gönder</w:t>
      </w:r>
      <w:r w:rsidR="008738E3">
        <w:t>ilir</w:t>
      </w:r>
      <w:r w:rsidR="00123AAD">
        <w:t xml:space="preserve">. </w:t>
      </w:r>
    </w:p>
    <w:p w:rsidR="00F90050" w:rsidRDefault="00F90050" w:rsidP="006311E0">
      <w:pPr>
        <w:jc w:val="both"/>
      </w:pPr>
    </w:p>
    <w:p w:rsidR="006311E0" w:rsidRDefault="006311E0" w:rsidP="00F90050">
      <w:pPr>
        <w:ind w:left="705" w:hanging="705"/>
        <w:jc w:val="both"/>
      </w:pPr>
      <w:r>
        <w:lastRenderedPageBreak/>
        <w:t>2</w:t>
      </w:r>
      <w:r w:rsidR="00F90050">
        <w:tab/>
      </w:r>
      <w:r>
        <w:t xml:space="preserve"> In addition to the functions specified elsewhere in this Convention, the Secretary-General shall: </w:t>
      </w:r>
    </w:p>
    <w:p w:rsidR="006311E0" w:rsidRDefault="006311E0" w:rsidP="006311E0">
      <w:pPr>
        <w:jc w:val="both"/>
      </w:pPr>
    </w:p>
    <w:p w:rsidR="006311E0" w:rsidRDefault="006311E0" w:rsidP="006311E0">
      <w:pPr>
        <w:ind w:left="709"/>
        <w:jc w:val="both"/>
      </w:pPr>
      <w:r>
        <w:t>.1</w:t>
      </w:r>
      <w:r>
        <w:tab/>
        <w:t xml:space="preserve"> inform all States that have signed this Convention, or acceded thereto, of: </w:t>
      </w:r>
    </w:p>
    <w:p w:rsidR="006311E0" w:rsidRDefault="006311E0" w:rsidP="006311E0">
      <w:pPr>
        <w:ind w:left="709"/>
        <w:jc w:val="both"/>
      </w:pPr>
    </w:p>
    <w:p w:rsidR="006311E0" w:rsidRDefault="006311E0" w:rsidP="006311E0">
      <w:pPr>
        <w:ind w:left="2123" w:hanging="705"/>
        <w:jc w:val="both"/>
      </w:pPr>
      <w:r>
        <w:t xml:space="preserve">.1.1 </w:t>
      </w:r>
      <w:r>
        <w:tab/>
        <w:t xml:space="preserve">each new signature or deposit of an instrument of ratification, acceptance, approval or accession, together with the date thereof; </w:t>
      </w:r>
    </w:p>
    <w:p w:rsidR="006311E0" w:rsidRDefault="006311E0" w:rsidP="006311E0">
      <w:pPr>
        <w:ind w:left="1418"/>
        <w:jc w:val="both"/>
      </w:pPr>
    </w:p>
    <w:p w:rsidR="006311E0" w:rsidRDefault="006311E0" w:rsidP="006311E0">
      <w:pPr>
        <w:ind w:left="1418"/>
        <w:jc w:val="both"/>
      </w:pPr>
      <w:r>
        <w:t xml:space="preserve">.1.2 </w:t>
      </w:r>
      <w:r>
        <w:tab/>
        <w:t xml:space="preserve">the date of entry into force of this Convention; </w:t>
      </w:r>
    </w:p>
    <w:p w:rsidR="006311E0" w:rsidRDefault="006311E0" w:rsidP="006311E0">
      <w:pPr>
        <w:ind w:left="1418"/>
        <w:jc w:val="both"/>
      </w:pPr>
    </w:p>
    <w:p w:rsidR="006311E0" w:rsidRDefault="006311E0" w:rsidP="006311E0">
      <w:pPr>
        <w:ind w:left="2127" w:hanging="709"/>
        <w:jc w:val="both"/>
      </w:pPr>
      <w:r>
        <w:t>.1.3</w:t>
      </w:r>
      <w:r>
        <w:tab/>
        <w:t xml:space="preserve"> the deposit of any instrument ofdenunciation from this Convention, together with the date on which it was received and the date on which the denunciation takes effect; and </w:t>
      </w:r>
    </w:p>
    <w:p w:rsidR="006311E0" w:rsidRDefault="006311E0" w:rsidP="006311E0">
      <w:pPr>
        <w:ind w:left="1418"/>
        <w:jc w:val="both"/>
      </w:pPr>
    </w:p>
    <w:p w:rsidR="006311E0" w:rsidRDefault="006311E0" w:rsidP="006311E0">
      <w:pPr>
        <w:ind w:left="2123" w:hanging="705"/>
        <w:jc w:val="both"/>
      </w:pPr>
      <w:r>
        <w:t xml:space="preserve">.1.4 </w:t>
      </w:r>
      <w:r>
        <w:tab/>
        <w:t xml:space="preserve">other declarations and notifications received pursuant to this Convention; and </w:t>
      </w:r>
    </w:p>
    <w:p w:rsidR="006311E0" w:rsidRDefault="006311E0" w:rsidP="006311E0">
      <w:pPr>
        <w:ind w:left="709"/>
        <w:jc w:val="both"/>
      </w:pPr>
    </w:p>
    <w:p w:rsidR="006311E0" w:rsidRDefault="006311E0" w:rsidP="006311E0">
      <w:pPr>
        <w:ind w:left="1418" w:hanging="709"/>
        <w:jc w:val="both"/>
      </w:pPr>
      <w:r>
        <w:t xml:space="preserve">.2 </w:t>
      </w:r>
      <w:r>
        <w:tab/>
        <w:t xml:space="preserve"> as soon as this Convention enters into force, transmit the text thereof to the Secretariat of the United Nations, for registration and publication in accordance with Article 102 of the Charter of the United Nations. </w:t>
      </w:r>
    </w:p>
    <w:p w:rsidR="006311E0" w:rsidRDefault="006311E0" w:rsidP="006311E0">
      <w:pPr>
        <w:jc w:val="both"/>
      </w:pPr>
    </w:p>
    <w:p w:rsidR="006311E0" w:rsidRPr="006311E0" w:rsidRDefault="006311E0" w:rsidP="006311E0">
      <w:pPr>
        <w:jc w:val="center"/>
        <w:rPr>
          <w:b/>
        </w:rPr>
      </w:pPr>
      <w:r w:rsidRPr="006311E0">
        <w:rPr>
          <w:b/>
        </w:rPr>
        <w:t>ARTICLE 21</w:t>
      </w:r>
    </w:p>
    <w:p w:rsidR="006311E0" w:rsidRPr="006311E0" w:rsidRDefault="006311E0" w:rsidP="006311E0">
      <w:pPr>
        <w:jc w:val="center"/>
        <w:rPr>
          <w:b/>
        </w:rPr>
      </w:pPr>
      <w:r w:rsidRPr="006311E0">
        <w:rPr>
          <w:b/>
        </w:rPr>
        <w:t>Languages</w:t>
      </w:r>
    </w:p>
    <w:p w:rsidR="006311E0" w:rsidRDefault="006311E0" w:rsidP="006311E0">
      <w:pPr>
        <w:jc w:val="both"/>
      </w:pPr>
    </w:p>
    <w:p w:rsidR="008D430F" w:rsidRDefault="006311E0" w:rsidP="006311E0">
      <w:pPr>
        <w:jc w:val="both"/>
      </w:pPr>
      <w:r>
        <w:t>This Convention is established in a single original in the Arabic, Chinese, English, French, Russian and Spanish languages, each text being equally authentic.</w:t>
      </w:r>
    </w:p>
    <w:p w:rsidR="008D430F" w:rsidRDefault="008D430F" w:rsidP="006311E0">
      <w:pPr>
        <w:jc w:val="both"/>
      </w:pPr>
    </w:p>
    <w:p w:rsidR="008D430F" w:rsidRDefault="006311E0" w:rsidP="006311E0">
      <w:pPr>
        <w:jc w:val="both"/>
      </w:pPr>
      <w:r w:rsidRPr="008D430F">
        <w:rPr>
          <w:b/>
        </w:rPr>
        <w:t>DONE AT HONG KONG, CHINA</w:t>
      </w:r>
      <w:r>
        <w:t xml:space="preserve">, this fifteenth day of May, two thousand and nine. </w:t>
      </w:r>
    </w:p>
    <w:p w:rsidR="008D430F" w:rsidRDefault="008D430F" w:rsidP="006311E0">
      <w:pPr>
        <w:jc w:val="both"/>
      </w:pPr>
    </w:p>
    <w:p w:rsidR="006311E0" w:rsidRDefault="006311E0" w:rsidP="006311E0">
      <w:pPr>
        <w:jc w:val="both"/>
      </w:pPr>
      <w:r w:rsidRPr="008D430F">
        <w:rPr>
          <w:b/>
        </w:rPr>
        <w:t>IN WITNESS WHEREOF</w:t>
      </w:r>
      <w:r>
        <w:t xml:space="preserve"> the undersigned, being duly authorized by their respective Governments for that purpose, have signed this Convention. </w:t>
      </w:r>
      <w:r>
        <w:br w:type="page"/>
      </w:r>
    </w:p>
    <w:p w:rsidR="00123AAD" w:rsidRDefault="00123AAD" w:rsidP="00FD09B2">
      <w:pPr>
        <w:numPr>
          <w:ilvl w:val="0"/>
          <w:numId w:val="23"/>
        </w:numPr>
        <w:jc w:val="both"/>
      </w:pPr>
      <w:r>
        <w:lastRenderedPageBreak/>
        <w:t>Bu Sözleşme</w:t>
      </w:r>
      <w:r w:rsidR="008738E3">
        <w:t>’</w:t>
      </w:r>
      <w:r>
        <w:t xml:space="preserve">nin başka yerlerinde belirtilmiş görevlere ilaveten Genel Sekreter: </w:t>
      </w:r>
    </w:p>
    <w:p w:rsidR="00123AAD" w:rsidRDefault="00123AAD" w:rsidP="00123AAD">
      <w:pPr>
        <w:jc w:val="both"/>
      </w:pPr>
    </w:p>
    <w:p w:rsidR="00123AAD" w:rsidRDefault="00123AAD" w:rsidP="00FD09B2">
      <w:pPr>
        <w:numPr>
          <w:ilvl w:val="1"/>
          <w:numId w:val="23"/>
        </w:numPr>
        <w:jc w:val="both"/>
      </w:pPr>
      <w:r>
        <w:t>Bu Sözleşme</w:t>
      </w:r>
      <w:r w:rsidR="00711446">
        <w:t>’</w:t>
      </w:r>
      <w:r>
        <w:t>yi imzala</w:t>
      </w:r>
      <w:r w:rsidR="00711446">
        <w:t>yan</w:t>
      </w:r>
      <w:r>
        <w:t xml:space="preserve"> veya </w:t>
      </w:r>
      <w:r w:rsidR="00711446">
        <w:t>Sözleşme’ye katılan</w:t>
      </w:r>
      <w:r>
        <w:t xml:space="preserve"> bütün Devletlere</w:t>
      </w:r>
      <w:r w:rsidR="00711446">
        <w:t>:</w:t>
      </w:r>
      <w:r>
        <w:t xml:space="preserve"> </w:t>
      </w:r>
    </w:p>
    <w:p w:rsidR="00123AAD" w:rsidRDefault="00123AAD" w:rsidP="00123AAD">
      <w:pPr>
        <w:ind w:left="1416" w:hanging="711"/>
        <w:jc w:val="both"/>
      </w:pPr>
    </w:p>
    <w:p w:rsidR="00123AAD" w:rsidRDefault="00FD09B2" w:rsidP="00FD09B2">
      <w:pPr>
        <w:tabs>
          <w:tab w:val="left" w:pos="1440"/>
          <w:tab w:val="left" w:pos="1620"/>
        </w:tabs>
        <w:ind w:left="2124" w:hanging="714"/>
        <w:jc w:val="both"/>
      </w:pPr>
      <w:r>
        <w:t xml:space="preserve"> </w:t>
      </w:r>
      <w:r w:rsidR="00123AAD">
        <w:t>.1.1</w:t>
      </w:r>
      <w:r w:rsidR="00123AAD">
        <w:tab/>
        <w:t>her</w:t>
      </w:r>
      <w:r w:rsidR="00711446">
        <w:t xml:space="preserve"> bir</w:t>
      </w:r>
      <w:r w:rsidR="00123AAD">
        <w:t xml:space="preserve"> yeni</w:t>
      </w:r>
      <w:r w:rsidR="00711446">
        <w:t xml:space="preserve"> </w:t>
      </w:r>
      <w:r w:rsidR="00123AAD">
        <w:t>imzayı</w:t>
      </w:r>
      <w:r w:rsidR="00711446">
        <w:t xml:space="preserve"> veya tevdi edilen onama</w:t>
      </w:r>
      <w:r w:rsidR="00123AAD">
        <w:t>, kabul</w:t>
      </w:r>
      <w:r w:rsidR="00711446">
        <w:t>, onay veya katılım belgesini, tarihi ile birllikte</w:t>
      </w:r>
      <w:r w:rsidR="00123AAD">
        <w:t xml:space="preserve">; </w:t>
      </w:r>
    </w:p>
    <w:p w:rsidR="00123AAD" w:rsidRDefault="00123AAD" w:rsidP="00123AAD">
      <w:pPr>
        <w:jc w:val="both"/>
      </w:pPr>
    </w:p>
    <w:p w:rsidR="00123AAD" w:rsidRDefault="00123AAD" w:rsidP="00123AAD">
      <w:pPr>
        <w:ind w:left="2124" w:hanging="714"/>
        <w:jc w:val="both"/>
      </w:pPr>
      <w:r>
        <w:t>.1.2</w:t>
      </w:r>
      <w:r>
        <w:tab/>
        <w:t>bu Sözleşme</w:t>
      </w:r>
      <w:r w:rsidR="00711446">
        <w:t>’</w:t>
      </w:r>
      <w:r>
        <w:t xml:space="preserve">nin yürürlüğe giriş tarihini;  </w:t>
      </w:r>
    </w:p>
    <w:p w:rsidR="00123AAD" w:rsidRDefault="00123AAD" w:rsidP="00123AAD">
      <w:pPr>
        <w:ind w:left="2124" w:hanging="714"/>
        <w:jc w:val="both"/>
      </w:pPr>
    </w:p>
    <w:p w:rsidR="00123AAD" w:rsidRDefault="00123AAD" w:rsidP="00123AAD">
      <w:pPr>
        <w:ind w:left="2124" w:hanging="714"/>
        <w:jc w:val="both"/>
      </w:pPr>
      <w:r>
        <w:t>.1.3</w:t>
      </w:r>
      <w:r>
        <w:tab/>
      </w:r>
      <w:r w:rsidR="00711446">
        <w:t>bu Sözleşme’ye ilişkinherhangi bir fesih belgesinin tevdiini, alınış tarihini ve feshin yürürlüğe giriş tarihini; ve</w:t>
      </w:r>
      <w:r>
        <w:t xml:space="preserve"> </w:t>
      </w:r>
    </w:p>
    <w:p w:rsidR="00123AAD" w:rsidRDefault="00123AAD" w:rsidP="00123AAD">
      <w:pPr>
        <w:tabs>
          <w:tab w:val="left" w:pos="3540"/>
        </w:tabs>
        <w:ind w:left="2124" w:hanging="714"/>
        <w:jc w:val="both"/>
      </w:pPr>
      <w:r>
        <w:tab/>
      </w:r>
      <w:r>
        <w:tab/>
      </w:r>
    </w:p>
    <w:p w:rsidR="00123AAD" w:rsidRDefault="00123AAD" w:rsidP="00123AAD">
      <w:pPr>
        <w:ind w:left="2124" w:hanging="714"/>
        <w:jc w:val="both"/>
      </w:pPr>
      <w:r>
        <w:t xml:space="preserve">.1.4 </w:t>
      </w:r>
      <w:r w:rsidR="00FD09B2">
        <w:t xml:space="preserve">    </w:t>
      </w:r>
      <w:r w:rsidR="00711446">
        <w:t xml:space="preserve"> bu Sözleşme</w:t>
      </w:r>
      <w:r>
        <w:t xml:space="preserve"> uy</w:t>
      </w:r>
      <w:r w:rsidR="00711446">
        <w:t>arınca</w:t>
      </w:r>
      <w:r>
        <w:t xml:space="preserve"> alınan </w:t>
      </w:r>
      <w:r w:rsidR="00711446">
        <w:t>diğer beyan ve</w:t>
      </w:r>
      <w:r>
        <w:t xml:space="preserve">  bildirimler</w:t>
      </w:r>
      <w:r w:rsidR="00711446">
        <w:t>i bildirir.</w:t>
      </w:r>
      <w:r>
        <w:t xml:space="preserve"> </w:t>
      </w:r>
    </w:p>
    <w:p w:rsidR="00123AAD" w:rsidRDefault="00123AAD" w:rsidP="00123AAD">
      <w:pPr>
        <w:jc w:val="both"/>
      </w:pPr>
      <w:r>
        <w:t xml:space="preserve">            </w:t>
      </w:r>
    </w:p>
    <w:p w:rsidR="00123AAD" w:rsidRDefault="00123AAD" w:rsidP="00123AAD">
      <w:pPr>
        <w:jc w:val="both"/>
      </w:pPr>
    </w:p>
    <w:p w:rsidR="00123AAD" w:rsidRDefault="00123AAD" w:rsidP="002961DE">
      <w:pPr>
        <w:numPr>
          <w:ilvl w:val="0"/>
          <w:numId w:val="24"/>
        </w:numPr>
        <w:tabs>
          <w:tab w:val="clear" w:pos="2041"/>
          <w:tab w:val="num" w:pos="1440"/>
        </w:tabs>
        <w:ind w:left="1440" w:hanging="540"/>
        <w:jc w:val="both"/>
      </w:pPr>
      <w:r>
        <w:t xml:space="preserve">Bu Sözleşme yürürlüğe girdiği zaman, </w:t>
      </w:r>
      <w:r w:rsidR="00711446">
        <w:t xml:space="preserve">Sözleşme’nin </w:t>
      </w:r>
      <w:r>
        <w:t>metni</w:t>
      </w:r>
      <w:r w:rsidR="00711446">
        <w:t>ni,</w:t>
      </w:r>
      <w:r>
        <w:t xml:space="preserve"> </w:t>
      </w:r>
      <w:r w:rsidR="00711446">
        <w:t xml:space="preserve">Birleşmiş Milletler Şartının 102. Maddesi uyarınca tescil edilmek ve yayımlamak üzere </w:t>
      </w:r>
      <w:r>
        <w:t>Birleşmiş Milletler Genel Sekreterliği</w:t>
      </w:r>
      <w:r w:rsidR="00711446">
        <w:t>’</w:t>
      </w:r>
      <w:r>
        <w:t>ne gönderil</w:t>
      </w:r>
      <w:r w:rsidR="00711446">
        <w:t>i</w:t>
      </w:r>
      <w:r>
        <w:t>r.</w:t>
      </w:r>
    </w:p>
    <w:p w:rsidR="00123AAD" w:rsidRDefault="00123AAD" w:rsidP="00123AAD">
      <w:pPr>
        <w:jc w:val="both"/>
      </w:pPr>
    </w:p>
    <w:p w:rsidR="00123AAD" w:rsidRDefault="00123AAD" w:rsidP="00123AAD">
      <w:pPr>
        <w:jc w:val="both"/>
        <w:rPr>
          <w:b/>
        </w:rPr>
      </w:pPr>
    </w:p>
    <w:p w:rsidR="00123AAD" w:rsidRDefault="00123AAD" w:rsidP="00123AAD">
      <w:pPr>
        <w:pStyle w:val="Balk1"/>
      </w:pPr>
      <w:r>
        <w:t>MADDE 21</w:t>
      </w:r>
    </w:p>
    <w:p w:rsidR="00123AAD" w:rsidRDefault="00181952" w:rsidP="00123AAD">
      <w:pPr>
        <w:jc w:val="center"/>
        <w:rPr>
          <w:b/>
        </w:rPr>
      </w:pPr>
      <w:r>
        <w:rPr>
          <w:b/>
        </w:rPr>
        <w:t>Diller</w:t>
      </w:r>
    </w:p>
    <w:p w:rsidR="00FD09B2" w:rsidRDefault="00FD09B2" w:rsidP="00123AAD">
      <w:pPr>
        <w:jc w:val="center"/>
        <w:rPr>
          <w:b/>
        </w:rPr>
      </w:pPr>
    </w:p>
    <w:p w:rsidR="00123AAD" w:rsidRDefault="00181952" w:rsidP="00FD09B2">
      <w:pPr>
        <w:jc w:val="both"/>
      </w:pPr>
      <w:r>
        <w:t>İşb</w:t>
      </w:r>
      <w:r w:rsidR="00123AAD">
        <w:t>u Sözleşme</w:t>
      </w:r>
      <w:r>
        <w:t>, her bir metin eşit derecede geçerli olmak üzere</w:t>
      </w:r>
      <w:r w:rsidR="00123AAD">
        <w:t xml:space="preserve"> Arapça, Çince, İngilizce, Fransızca, Rusça ve İspanyolca </w:t>
      </w:r>
      <w:r>
        <w:t>dillerinde</w:t>
      </w:r>
      <w:r w:rsidR="00123AAD">
        <w:t xml:space="preserve"> </w:t>
      </w:r>
      <w:r>
        <w:t>tek nüsha</w:t>
      </w:r>
      <w:r w:rsidR="00123AAD">
        <w:t xml:space="preserve"> olarak</w:t>
      </w:r>
      <w:r>
        <w:t xml:space="preserve"> tanzim edilmiştir.</w:t>
      </w:r>
    </w:p>
    <w:p w:rsidR="00123AAD" w:rsidRDefault="00123AAD" w:rsidP="00FD09B2">
      <w:pPr>
        <w:jc w:val="both"/>
      </w:pPr>
    </w:p>
    <w:p w:rsidR="00123AAD" w:rsidRPr="00FD09B2" w:rsidRDefault="007004A5" w:rsidP="00FD09B2">
      <w:pPr>
        <w:jc w:val="both"/>
        <w:rPr>
          <w:b/>
        </w:rPr>
      </w:pPr>
      <w:r>
        <w:t xml:space="preserve">İki bin dokuz yılı Mayıs ayının on beşinci günü </w:t>
      </w:r>
      <w:r w:rsidR="00123AAD">
        <w:t xml:space="preserve">HONKONG, ÇİN’ </w:t>
      </w:r>
      <w:r>
        <w:t>de</w:t>
      </w:r>
      <w:r w:rsidR="00123AAD">
        <w:t xml:space="preserve"> </w:t>
      </w:r>
      <w:r w:rsidRPr="00FD09B2">
        <w:rPr>
          <w:b/>
        </w:rPr>
        <w:t>İMZALANMIŞTIR</w:t>
      </w:r>
      <w:r w:rsidR="00FD09B2">
        <w:rPr>
          <w:b/>
        </w:rPr>
        <w:t>.</w:t>
      </w:r>
    </w:p>
    <w:p w:rsidR="00123AAD" w:rsidRDefault="00123AAD" w:rsidP="00FD09B2">
      <w:pPr>
        <w:jc w:val="both"/>
      </w:pPr>
    </w:p>
    <w:p w:rsidR="00BD3354" w:rsidRPr="00864023" w:rsidRDefault="00181952" w:rsidP="00FD09B2">
      <w:pPr>
        <w:pStyle w:val="AltBilgi"/>
        <w:tabs>
          <w:tab w:val="clear" w:pos="4536"/>
          <w:tab w:val="clear" w:pos="9072"/>
          <w:tab w:val="left" w:pos="0"/>
        </w:tabs>
        <w:jc w:val="both"/>
        <w:rPr>
          <w:rFonts w:ascii="Times" w:hAnsi="Times"/>
        </w:rPr>
      </w:pPr>
      <w:r>
        <w:t>İşb</w:t>
      </w:r>
      <w:r w:rsidR="00BD3354">
        <w:t>u Sözleşme</w:t>
      </w:r>
      <w:r>
        <w:t>,</w:t>
      </w:r>
      <w:r w:rsidR="00BD3354">
        <w:t xml:space="preserve"> Hükümetler</w:t>
      </w:r>
      <w:r>
        <w:t>ince</w:t>
      </w:r>
      <w:r w:rsidR="00BD3354">
        <w:t xml:space="preserve"> </w:t>
      </w:r>
      <w:r>
        <w:t>usulüne uygun yetkilendirmiş aşağıdaki kişiler tarafından</w:t>
      </w:r>
      <w:r w:rsidR="00BD3354">
        <w:t xml:space="preserve"> imzalanmıştır.</w:t>
      </w:r>
    </w:p>
    <w:p w:rsidR="00123AAD" w:rsidRDefault="00123AAD" w:rsidP="00123AAD">
      <w:pPr>
        <w:jc w:val="both"/>
      </w:pPr>
    </w:p>
    <w:p w:rsidR="00123AAD" w:rsidRDefault="00123AAD" w:rsidP="00123AAD">
      <w:pPr>
        <w:jc w:val="both"/>
      </w:pPr>
    </w:p>
    <w:p w:rsidR="00123AAD" w:rsidRDefault="00123AAD"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181952" w:rsidRDefault="00181952" w:rsidP="00123AAD">
      <w:pPr>
        <w:jc w:val="both"/>
      </w:pPr>
    </w:p>
    <w:p w:rsidR="00181952" w:rsidRDefault="00181952" w:rsidP="00123AAD">
      <w:pPr>
        <w:jc w:val="both"/>
      </w:pPr>
    </w:p>
    <w:p w:rsidR="00181952" w:rsidRDefault="0018195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FD09B2" w:rsidRDefault="00FD09B2" w:rsidP="00123AAD">
      <w:pPr>
        <w:jc w:val="both"/>
      </w:pPr>
    </w:p>
    <w:p w:rsidR="00201DA2" w:rsidRPr="00201DA2" w:rsidRDefault="00201DA2" w:rsidP="00201DA2">
      <w:pPr>
        <w:jc w:val="center"/>
        <w:rPr>
          <w:b/>
        </w:rPr>
      </w:pPr>
      <w:r w:rsidRPr="00201DA2">
        <w:rPr>
          <w:b/>
        </w:rPr>
        <w:lastRenderedPageBreak/>
        <w:t>ANNEX</w:t>
      </w:r>
    </w:p>
    <w:p w:rsidR="00201DA2" w:rsidRPr="00201DA2" w:rsidRDefault="00201DA2" w:rsidP="00201DA2">
      <w:pPr>
        <w:rPr>
          <w:b/>
        </w:rPr>
      </w:pPr>
    </w:p>
    <w:p w:rsidR="00201DA2" w:rsidRPr="00201DA2" w:rsidRDefault="00201DA2" w:rsidP="00201DA2">
      <w:pPr>
        <w:jc w:val="center"/>
        <w:rPr>
          <w:b/>
        </w:rPr>
      </w:pPr>
      <w:r w:rsidRPr="00201DA2">
        <w:rPr>
          <w:b/>
        </w:rPr>
        <w:t>REGULATIONS FOR SAFE ANDENVIRONMENTALLY SOUND</w:t>
      </w:r>
      <w:r w:rsidR="00065FEA">
        <w:rPr>
          <w:b/>
        </w:rPr>
        <w:t xml:space="preserve"> </w:t>
      </w:r>
      <w:r w:rsidRPr="00201DA2">
        <w:rPr>
          <w:b/>
        </w:rPr>
        <w:t>RECYCLING OF SHIPS</w:t>
      </w:r>
    </w:p>
    <w:p w:rsidR="00201DA2" w:rsidRPr="00201DA2" w:rsidRDefault="00201DA2" w:rsidP="00201DA2">
      <w:pPr>
        <w:jc w:val="center"/>
        <w:rPr>
          <w:b/>
        </w:rPr>
      </w:pPr>
    </w:p>
    <w:p w:rsidR="00201DA2" w:rsidRPr="00201DA2" w:rsidRDefault="00201DA2" w:rsidP="00201DA2">
      <w:pPr>
        <w:rPr>
          <w:b/>
        </w:rPr>
      </w:pPr>
      <w:r w:rsidRPr="00201DA2">
        <w:rPr>
          <w:b/>
        </w:rPr>
        <w:t xml:space="preserve">CHAPTER 1 – GENERAL PROVISIONS </w:t>
      </w:r>
    </w:p>
    <w:p w:rsidR="00201DA2" w:rsidRDefault="00201DA2" w:rsidP="00201DA2">
      <w:pPr>
        <w:rPr>
          <w:b/>
        </w:rPr>
      </w:pPr>
    </w:p>
    <w:p w:rsidR="00201DA2" w:rsidRPr="00201DA2" w:rsidRDefault="00201DA2" w:rsidP="00201DA2">
      <w:pPr>
        <w:rPr>
          <w:b/>
        </w:rPr>
      </w:pPr>
      <w:r w:rsidRPr="00201DA2">
        <w:rPr>
          <w:b/>
        </w:rPr>
        <w:t xml:space="preserve">Regulation 1 – Definitions </w:t>
      </w:r>
    </w:p>
    <w:p w:rsidR="00201DA2" w:rsidRDefault="00201DA2" w:rsidP="00201DA2">
      <w:pPr>
        <w:jc w:val="both"/>
      </w:pPr>
    </w:p>
    <w:p w:rsidR="00201DA2" w:rsidRDefault="00201DA2" w:rsidP="00201DA2">
      <w:pPr>
        <w:jc w:val="both"/>
      </w:pPr>
      <w:r>
        <w:t xml:space="preserve">For the purposes of this Annex: </w:t>
      </w:r>
    </w:p>
    <w:p w:rsidR="00201DA2" w:rsidRDefault="00201DA2" w:rsidP="00201DA2">
      <w:pPr>
        <w:jc w:val="both"/>
      </w:pPr>
    </w:p>
    <w:p w:rsidR="00201DA2" w:rsidRDefault="00201DA2" w:rsidP="00201DA2">
      <w:pPr>
        <w:ind w:left="705" w:hanging="705"/>
        <w:jc w:val="both"/>
      </w:pPr>
      <w:r>
        <w:t xml:space="preserve">1 </w:t>
      </w:r>
      <w:r>
        <w:tab/>
        <w:t xml:space="preserve">“Competent person” means a person with suitable qualifications, training, and sufficient knowledge, experience and skill, for the performance of the specific work. Specifically, a Competent person may be a trained worker ora managerial employee capable of recognizing and evaluating occupational hazards, risks, and employee exposure to potentially Hazardous Materials or unsafe conditions in a Ship Recycling Facility, and who is capable of specifying the necessary protection and precautions to be taken toeliminate or reduce those hazards, risks, or exposures. The Competent Authority may define appropriate criteria for the designation of such persons and may determine the duties to be assigned to them. </w:t>
      </w:r>
    </w:p>
    <w:p w:rsidR="00201DA2" w:rsidRDefault="00201DA2" w:rsidP="00201DA2">
      <w:pPr>
        <w:jc w:val="both"/>
      </w:pPr>
    </w:p>
    <w:p w:rsidR="00201DA2" w:rsidRDefault="00201DA2" w:rsidP="00201DA2">
      <w:pPr>
        <w:ind w:left="705" w:hanging="705"/>
        <w:jc w:val="both"/>
      </w:pPr>
      <w:r>
        <w:t xml:space="preserve">2 </w:t>
      </w:r>
      <w:r>
        <w:tab/>
        <w:t xml:space="preserve">“Employer” means a natural or legal person that employs one or more workers engaged in Ship Recycling. </w:t>
      </w:r>
    </w:p>
    <w:p w:rsidR="00201DA2" w:rsidRDefault="00201DA2" w:rsidP="00201DA2">
      <w:pPr>
        <w:jc w:val="both"/>
      </w:pPr>
    </w:p>
    <w:p w:rsidR="00201DA2" w:rsidRDefault="00201DA2" w:rsidP="00201DA2">
      <w:pPr>
        <w:jc w:val="both"/>
      </w:pPr>
      <w:r>
        <w:t xml:space="preserve">3 </w:t>
      </w:r>
      <w:r>
        <w:tab/>
        <w:t xml:space="preserve">“Existing ship” means a ship which is not a new ship. </w:t>
      </w:r>
    </w:p>
    <w:p w:rsidR="00201DA2" w:rsidRDefault="00201DA2" w:rsidP="00201DA2">
      <w:pPr>
        <w:jc w:val="both"/>
      </w:pPr>
    </w:p>
    <w:p w:rsidR="00201DA2" w:rsidRDefault="00201DA2" w:rsidP="00201DA2">
      <w:pPr>
        <w:jc w:val="both"/>
      </w:pPr>
      <w:r>
        <w:t xml:space="preserve">4 </w:t>
      </w:r>
      <w:r>
        <w:tab/>
        <w:t xml:space="preserve">“New ship” means a ship: </w:t>
      </w:r>
    </w:p>
    <w:p w:rsidR="00201DA2" w:rsidRDefault="00201DA2" w:rsidP="00201DA2">
      <w:pPr>
        <w:jc w:val="both"/>
      </w:pPr>
    </w:p>
    <w:p w:rsidR="00201DA2" w:rsidRDefault="00201DA2" w:rsidP="00201DA2">
      <w:pPr>
        <w:ind w:left="1418" w:hanging="709"/>
        <w:jc w:val="both"/>
      </w:pPr>
      <w:r>
        <w:t xml:space="preserve">.1 </w:t>
      </w:r>
      <w:r>
        <w:tab/>
        <w:t xml:space="preserve">for which the building contract is placed on or after the entry into force of this Convention; or </w:t>
      </w:r>
    </w:p>
    <w:p w:rsidR="00201DA2" w:rsidRDefault="00201DA2" w:rsidP="00201DA2">
      <w:pPr>
        <w:ind w:left="709"/>
        <w:jc w:val="both"/>
      </w:pPr>
    </w:p>
    <w:p w:rsidR="00201DA2" w:rsidRDefault="00201DA2" w:rsidP="00201DA2">
      <w:pPr>
        <w:ind w:left="1418" w:hanging="709"/>
        <w:jc w:val="both"/>
      </w:pPr>
      <w:r>
        <w:t>.2</w:t>
      </w:r>
      <w:r>
        <w:tab/>
        <w:t xml:space="preserve"> in the absence of a building contract, the keel of which is laid or which is at a similar stage of construction on or after six months after the entry into force of this Convention; or </w:t>
      </w:r>
    </w:p>
    <w:p w:rsidR="00201DA2" w:rsidRDefault="00201DA2" w:rsidP="00201DA2">
      <w:pPr>
        <w:ind w:left="709"/>
        <w:jc w:val="both"/>
      </w:pPr>
    </w:p>
    <w:p w:rsidR="00201DA2" w:rsidRDefault="00201DA2" w:rsidP="00201DA2">
      <w:pPr>
        <w:ind w:left="1418" w:hanging="709"/>
        <w:jc w:val="both"/>
      </w:pPr>
      <w:r>
        <w:t>.3</w:t>
      </w:r>
      <w:r>
        <w:tab/>
        <w:t xml:space="preserve"> the delivery of which is on or after 30 months after the entry into force of this Convention. </w:t>
      </w:r>
    </w:p>
    <w:p w:rsidR="00201DA2" w:rsidRDefault="00201DA2" w:rsidP="00201DA2">
      <w:pPr>
        <w:jc w:val="both"/>
      </w:pPr>
    </w:p>
    <w:p w:rsidR="00201DA2" w:rsidRDefault="00201DA2" w:rsidP="00201DA2">
      <w:pPr>
        <w:jc w:val="both"/>
      </w:pPr>
      <w:r>
        <w:t>5</w:t>
      </w:r>
      <w:r>
        <w:tab/>
        <w:t xml:space="preserve"> “New installation” means the installation ofsystems, equipment, insulation, or other material on a ship after the date on which this Convention enters into force. </w:t>
      </w:r>
    </w:p>
    <w:p w:rsidR="00201DA2" w:rsidRDefault="00201DA2" w:rsidP="00201DA2">
      <w:pPr>
        <w:jc w:val="both"/>
      </w:pPr>
    </w:p>
    <w:p w:rsidR="00201DA2" w:rsidRDefault="00201DA2" w:rsidP="00201DA2">
      <w:pPr>
        <w:jc w:val="both"/>
      </w:pPr>
      <w:r>
        <w:t>6</w:t>
      </w:r>
      <w:r>
        <w:tab/>
        <w:t xml:space="preserve"> “Safe-for-entry” means a space that meets the following criteria: </w:t>
      </w:r>
    </w:p>
    <w:p w:rsidR="00201DA2" w:rsidRDefault="00201DA2" w:rsidP="00201DA2">
      <w:pPr>
        <w:jc w:val="both"/>
      </w:pPr>
    </w:p>
    <w:p w:rsidR="00201DA2" w:rsidRDefault="00201DA2" w:rsidP="00201DA2">
      <w:pPr>
        <w:ind w:left="1418" w:hanging="709"/>
        <w:jc w:val="both"/>
      </w:pPr>
      <w:r>
        <w:t xml:space="preserve">.1 </w:t>
      </w:r>
      <w:r>
        <w:tab/>
        <w:t xml:space="preserve">the oxygen content of the atmosphere and the concentration of flammable vapours are within safe limits; </w:t>
      </w:r>
    </w:p>
    <w:p w:rsidR="00201DA2" w:rsidRDefault="00201DA2" w:rsidP="00201DA2">
      <w:pPr>
        <w:ind w:left="709"/>
        <w:jc w:val="both"/>
      </w:pPr>
    </w:p>
    <w:p w:rsidR="00201DA2" w:rsidRDefault="00201DA2" w:rsidP="00201DA2">
      <w:pPr>
        <w:ind w:left="1418" w:hanging="709"/>
        <w:jc w:val="both"/>
      </w:pPr>
      <w:r>
        <w:t xml:space="preserve">.2 </w:t>
      </w:r>
      <w:r>
        <w:tab/>
        <w:t xml:space="preserve">any toxic materials in the atmosphere are within permissible concentrations; and </w:t>
      </w:r>
      <w:r>
        <w:br w:type="page"/>
      </w:r>
    </w:p>
    <w:p w:rsidR="00123AAD" w:rsidRDefault="00123AAD" w:rsidP="00123AAD">
      <w:pPr>
        <w:jc w:val="center"/>
      </w:pPr>
      <w:r>
        <w:lastRenderedPageBreak/>
        <w:t>EK</w:t>
      </w:r>
    </w:p>
    <w:p w:rsidR="00123AAD" w:rsidRDefault="00123AAD" w:rsidP="00123AAD">
      <w:pPr>
        <w:jc w:val="both"/>
      </w:pPr>
    </w:p>
    <w:p w:rsidR="00123AAD" w:rsidRDefault="0057628B" w:rsidP="0023179E">
      <w:pPr>
        <w:jc w:val="center"/>
        <w:rPr>
          <w:b/>
        </w:rPr>
      </w:pPr>
      <w:r>
        <w:rPr>
          <w:b/>
        </w:rPr>
        <w:t>GEMİLERİN EMNİYETLİ VE ÇEVREYE DUYARLI GERİ DÖNÜŞÜMÜNE İLİŞKİN KURALLAR</w:t>
      </w:r>
    </w:p>
    <w:p w:rsidR="00123AAD" w:rsidRDefault="00123AAD" w:rsidP="00123AAD">
      <w:pPr>
        <w:jc w:val="both"/>
        <w:rPr>
          <w:b/>
        </w:rPr>
      </w:pPr>
    </w:p>
    <w:p w:rsidR="00123AAD" w:rsidRDefault="00123AAD" w:rsidP="00123AAD">
      <w:pPr>
        <w:jc w:val="both"/>
        <w:rPr>
          <w:b/>
        </w:rPr>
      </w:pPr>
      <w:r>
        <w:rPr>
          <w:b/>
        </w:rPr>
        <w:t>BÖLÜM 1- GENEL HÜKÜMLER</w:t>
      </w:r>
    </w:p>
    <w:p w:rsidR="00123AAD" w:rsidRDefault="00123AAD" w:rsidP="00123AAD">
      <w:pPr>
        <w:jc w:val="both"/>
        <w:rPr>
          <w:b/>
        </w:rPr>
      </w:pPr>
    </w:p>
    <w:p w:rsidR="00123AAD" w:rsidRDefault="00123AAD" w:rsidP="00123AAD">
      <w:pPr>
        <w:jc w:val="both"/>
        <w:rPr>
          <w:b/>
        </w:rPr>
      </w:pPr>
      <w:r>
        <w:rPr>
          <w:b/>
        </w:rPr>
        <w:t>Kural 1- Tanımlar</w:t>
      </w:r>
    </w:p>
    <w:p w:rsidR="00123AAD" w:rsidRDefault="00123AAD" w:rsidP="00123AAD">
      <w:pPr>
        <w:jc w:val="both"/>
        <w:rPr>
          <w:b/>
        </w:rPr>
      </w:pPr>
    </w:p>
    <w:p w:rsidR="00123AAD" w:rsidRDefault="00123AAD" w:rsidP="00123AAD">
      <w:pPr>
        <w:jc w:val="both"/>
      </w:pPr>
      <w:r>
        <w:t xml:space="preserve">Bu Ek’in amaçları </w:t>
      </w:r>
      <w:r w:rsidR="0057628B">
        <w:t>bakımından</w:t>
      </w:r>
      <w:r>
        <w:t>:</w:t>
      </w:r>
    </w:p>
    <w:p w:rsidR="00123AAD" w:rsidRDefault="00123AAD" w:rsidP="00123AAD">
      <w:pPr>
        <w:jc w:val="both"/>
      </w:pPr>
    </w:p>
    <w:p w:rsidR="00123AAD" w:rsidRDefault="00123AAD" w:rsidP="00C25C13">
      <w:pPr>
        <w:numPr>
          <w:ilvl w:val="0"/>
          <w:numId w:val="25"/>
        </w:numPr>
        <w:jc w:val="both"/>
      </w:pPr>
      <w:r>
        <w:t>“Uzman kişi”</w:t>
      </w:r>
      <w:r w:rsidR="00577E72">
        <w:t>,</w:t>
      </w:r>
      <w:r>
        <w:t xml:space="preserve"> </w:t>
      </w:r>
      <w:r w:rsidR="0057628B">
        <w:t xml:space="preserve">belili bir </w:t>
      </w:r>
      <w:r>
        <w:t>işin yapılması için uygun niteliğe, eğitime ve yeterli bilgiye, deneyime ve beceriye sahip bir kişi</w:t>
      </w:r>
      <w:r w:rsidR="0057628B">
        <w:t>yi ifade eder</w:t>
      </w:r>
      <w:r>
        <w:t xml:space="preserve">. Özellikle, Uzman kişi bir gemi geri dönüşüm tesisinde çalışma ile ilgili tehlikeleri, riskleri ve işçilerin potansiyel Tehlikeli Maddelere ve emniyetsiz şartlara maruz kalma olasılıklarını bilen ve değerlendirebilecek olan ve aynı zamanda, bu tehlikeleri, riskleri ve maruz kalmayı yok edecek veya azaltacak gerekli koruma tedbirleri ve önlemlerini belirleyebilecek olan eğitimli bir işçi veya bir idari çalışan olabilir. Yetkili </w:t>
      </w:r>
      <w:r w:rsidR="0057628B">
        <w:t>Makam,</w:t>
      </w:r>
      <w:r>
        <w:t xml:space="preserve"> bu kişilerin atanması için uygun ölçütleri tanımlayabilir ve onlara verilecek görevleri tespit edebilir.  </w:t>
      </w:r>
    </w:p>
    <w:p w:rsidR="00123AAD" w:rsidRDefault="00123AAD" w:rsidP="00123AAD">
      <w:pPr>
        <w:jc w:val="both"/>
      </w:pPr>
    </w:p>
    <w:p w:rsidR="00123AAD" w:rsidRDefault="00123AAD" w:rsidP="00C25C13">
      <w:pPr>
        <w:numPr>
          <w:ilvl w:val="0"/>
          <w:numId w:val="25"/>
        </w:numPr>
        <w:jc w:val="both"/>
      </w:pPr>
      <w:r>
        <w:t>“İşveren”</w:t>
      </w:r>
      <w:r w:rsidR="00577E72">
        <w:t>,</w:t>
      </w:r>
      <w:r>
        <w:t xml:space="preserve"> gemi geri dönüşümünde bir veya daha fazla işçi çalıştıran özel veya tüzel kişi</w:t>
      </w:r>
      <w:r w:rsidR="00307D20">
        <w:t>yi ifade eder.</w:t>
      </w:r>
      <w:r>
        <w:t xml:space="preserve"> </w:t>
      </w:r>
    </w:p>
    <w:p w:rsidR="00123AAD" w:rsidRDefault="00123AAD" w:rsidP="00123AAD">
      <w:pPr>
        <w:jc w:val="both"/>
      </w:pPr>
    </w:p>
    <w:p w:rsidR="00123AAD" w:rsidRDefault="00123AAD" w:rsidP="00C25C13">
      <w:pPr>
        <w:numPr>
          <w:ilvl w:val="0"/>
          <w:numId w:val="25"/>
        </w:numPr>
        <w:jc w:val="both"/>
      </w:pPr>
      <w:r>
        <w:t>“Mevcut gemi”</w:t>
      </w:r>
      <w:r w:rsidR="00577E72">
        <w:t>,</w:t>
      </w:r>
      <w:r>
        <w:t xml:space="preserve"> yeni olmayan gemi demektir. </w:t>
      </w:r>
    </w:p>
    <w:p w:rsidR="00123AAD" w:rsidRDefault="00123AAD" w:rsidP="00123AAD">
      <w:pPr>
        <w:jc w:val="both"/>
      </w:pPr>
    </w:p>
    <w:p w:rsidR="00123AAD" w:rsidRDefault="00123AAD" w:rsidP="00C25C13">
      <w:pPr>
        <w:numPr>
          <w:ilvl w:val="0"/>
          <w:numId w:val="25"/>
        </w:numPr>
        <w:jc w:val="both"/>
      </w:pPr>
      <w:r>
        <w:t xml:space="preserve">“Yeni gemi” : </w:t>
      </w:r>
    </w:p>
    <w:p w:rsidR="00123AAD" w:rsidRDefault="00123AAD" w:rsidP="00123AAD">
      <w:pPr>
        <w:jc w:val="both"/>
      </w:pPr>
    </w:p>
    <w:p w:rsidR="00123AAD" w:rsidRDefault="00123AAD" w:rsidP="00C25C13">
      <w:pPr>
        <w:numPr>
          <w:ilvl w:val="1"/>
          <w:numId w:val="25"/>
        </w:numPr>
        <w:jc w:val="both"/>
      </w:pPr>
      <w:r>
        <w:t>Bu Sözleşme</w:t>
      </w:r>
      <w:r w:rsidR="00307D20">
        <w:t>’</w:t>
      </w:r>
      <w:r>
        <w:t xml:space="preserve">nin yürürlüğe girdiği </w:t>
      </w:r>
      <w:r w:rsidR="00307D20">
        <w:t xml:space="preserve">tarihte </w:t>
      </w:r>
      <w:r>
        <w:t xml:space="preserve">veya </w:t>
      </w:r>
      <w:r w:rsidR="00307D20">
        <w:t>sonrasında</w:t>
      </w:r>
      <w:r>
        <w:t xml:space="preserve"> </w:t>
      </w:r>
      <w:r w:rsidR="00307D20">
        <w:t>inşa</w:t>
      </w:r>
      <w:r>
        <w:t xml:space="preserve"> kontratı hazırlanmış; veya </w:t>
      </w:r>
    </w:p>
    <w:p w:rsidR="00123AAD" w:rsidRDefault="00123AAD" w:rsidP="00123AAD">
      <w:pPr>
        <w:ind w:left="1416" w:hanging="711"/>
        <w:jc w:val="both"/>
      </w:pPr>
    </w:p>
    <w:p w:rsidR="00123AAD" w:rsidRDefault="00123AAD" w:rsidP="00C25C13">
      <w:pPr>
        <w:numPr>
          <w:ilvl w:val="1"/>
          <w:numId w:val="25"/>
        </w:numPr>
        <w:jc w:val="both"/>
      </w:pPr>
      <w:r>
        <w:t>İnşa kontratının olmadığı hallerde bu Sözleşme</w:t>
      </w:r>
      <w:r w:rsidR="00307D20">
        <w:t>’</w:t>
      </w:r>
      <w:r>
        <w:t xml:space="preserve">nin yürürlüğe girmesi sırasında veya altı ay sonra omurgası kızağa konmuş veya benzer </w:t>
      </w:r>
      <w:r w:rsidR="00307D20">
        <w:t>inşa</w:t>
      </w:r>
      <w:r>
        <w:t xml:space="preserve"> safhasında olan; veya</w:t>
      </w:r>
    </w:p>
    <w:p w:rsidR="00123AAD" w:rsidRDefault="00123AAD" w:rsidP="00123AAD">
      <w:pPr>
        <w:ind w:left="1416" w:hanging="711"/>
        <w:jc w:val="both"/>
      </w:pPr>
    </w:p>
    <w:p w:rsidR="00123AAD" w:rsidRDefault="00123AAD" w:rsidP="00C25C13">
      <w:pPr>
        <w:numPr>
          <w:ilvl w:val="1"/>
          <w:numId w:val="25"/>
        </w:numPr>
        <w:jc w:val="both"/>
      </w:pPr>
      <w:r>
        <w:t>Teslimatı bu Sözleşme</w:t>
      </w:r>
      <w:r w:rsidR="00307D20">
        <w:t>’</w:t>
      </w:r>
      <w:r>
        <w:t>nin yürürlüğe gir</w:t>
      </w:r>
      <w:r w:rsidR="00307D20">
        <w:t>iş tarihinden 30 ay</w:t>
      </w:r>
      <w:r>
        <w:t xml:space="preserve"> veya </w:t>
      </w:r>
      <w:r w:rsidR="00307D20">
        <w:t xml:space="preserve">daha </w:t>
      </w:r>
      <w:r>
        <w:t xml:space="preserve"> sonra yapılacak olan gemi</w:t>
      </w:r>
      <w:r w:rsidR="00307D20">
        <w:t>yi ifade eder</w:t>
      </w:r>
      <w:r>
        <w:t xml:space="preserve">. </w:t>
      </w:r>
    </w:p>
    <w:p w:rsidR="00123AAD" w:rsidRDefault="00123AAD" w:rsidP="00123AAD">
      <w:pPr>
        <w:jc w:val="both"/>
      </w:pPr>
    </w:p>
    <w:p w:rsidR="00123AAD" w:rsidRDefault="00123AAD" w:rsidP="00C25C13">
      <w:pPr>
        <w:numPr>
          <w:ilvl w:val="0"/>
          <w:numId w:val="25"/>
        </w:numPr>
        <w:jc w:val="both"/>
      </w:pPr>
      <w:r>
        <w:t>“Yeni Donanım”</w:t>
      </w:r>
      <w:r w:rsidR="00577E72">
        <w:t>,</w:t>
      </w:r>
      <w:r>
        <w:t xml:space="preserve"> Sözleşme yürürlüğe girdikten sonra gemi</w:t>
      </w:r>
      <w:r w:rsidR="00307D20">
        <w:t>ye</w:t>
      </w:r>
      <w:r>
        <w:t xml:space="preserve">  konulan </w:t>
      </w:r>
      <w:r w:rsidR="00307D20">
        <w:t>sistem</w:t>
      </w:r>
      <w:r>
        <w:t xml:space="preserve">, </w:t>
      </w:r>
      <w:r w:rsidR="00307D20">
        <w:t>ekikman,</w:t>
      </w:r>
      <w:r>
        <w:t xml:space="preserve"> yalıtım ve diğer malzemeler</w:t>
      </w:r>
      <w:r w:rsidR="00307D20">
        <w:t>i ifade eder.</w:t>
      </w:r>
    </w:p>
    <w:p w:rsidR="0023179E" w:rsidRDefault="0023179E" w:rsidP="00123AAD">
      <w:pPr>
        <w:ind w:left="705" w:hanging="705"/>
        <w:jc w:val="both"/>
      </w:pPr>
    </w:p>
    <w:p w:rsidR="0023179E" w:rsidRDefault="0023179E" w:rsidP="00C25C13">
      <w:pPr>
        <w:numPr>
          <w:ilvl w:val="0"/>
          <w:numId w:val="25"/>
        </w:numPr>
        <w:jc w:val="both"/>
      </w:pPr>
      <w:r>
        <w:t>“</w:t>
      </w:r>
      <w:r w:rsidR="00C22DA0">
        <w:t>Giriş için Emniyetli”, aşağıdaki kriterleri karşılayan alan anlamına gelir:</w:t>
      </w:r>
    </w:p>
    <w:p w:rsidR="00C22DA0" w:rsidRDefault="00C22DA0" w:rsidP="00123AAD">
      <w:pPr>
        <w:ind w:left="705" w:hanging="705"/>
        <w:jc w:val="both"/>
      </w:pPr>
    </w:p>
    <w:p w:rsidR="00C22DA0" w:rsidRDefault="00B0611E" w:rsidP="00C25C13">
      <w:pPr>
        <w:numPr>
          <w:ilvl w:val="1"/>
          <w:numId w:val="25"/>
        </w:numPr>
        <w:jc w:val="both"/>
      </w:pPr>
      <w:r>
        <w:t>atmosferin</w:t>
      </w:r>
      <w:r w:rsidR="00C22DA0">
        <w:t xml:space="preserve"> oksijen miktarının ve yanıcı buharın konsantrasyonunun emniyetli limitler </w:t>
      </w:r>
      <w:r w:rsidR="00307D20">
        <w:t>dahilinde</w:t>
      </w:r>
      <w:r w:rsidR="00C22DA0">
        <w:t xml:space="preserve"> olması;</w:t>
      </w:r>
    </w:p>
    <w:p w:rsidR="00C22DA0" w:rsidRDefault="00C22DA0" w:rsidP="00123AAD">
      <w:pPr>
        <w:ind w:left="705" w:hanging="705"/>
        <w:jc w:val="both"/>
      </w:pPr>
    </w:p>
    <w:p w:rsidR="00C22DA0" w:rsidRDefault="00B0611E" w:rsidP="00C25C13">
      <w:pPr>
        <w:numPr>
          <w:ilvl w:val="1"/>
          <w:numId w:val="25"/>
        </w:numPr>
        <w:jc w:val="both"/>
      </w:pPr>
      <w:r>
        <w:t>atmosferdeki</w:t>
      </w:r>
      <w:r w:rsidR="00C22DA0">
        <w:t xml:space="preserve"> toksi</w:t>
      </w:r>
      <w:r>
        <w:t>k</w:t>
      </w:r>
      <w:r w:rsidR="00C22DA0">
        <w:t xml:space="preserve"> maddelerin izin verilen konsantrasyonda olması; ve</w:t>
      </w:r>
    </w:p>
    <w:p w:rsidR="00C22DA0" w:rsidRDefault="00C22DA0" w:rsidP="00123AAD">
      <w:pPr>
        <w:ind w:left="705" w:hanging="705"/>
        <w:jc w:val="both"/>
      </w:pPr>
    </w:p>
    <w:p w:rsidR="00201DA2" w:rsidRDefault="00201DA2" w:rsidP="00123AAD">
      <w:pPr>
        <w:ind w:left="705" w:hanging="705"/>
        <w:jc w:val="both"/>
      </w:pPr>
    </w:p>
    <w:p w:rsidR="00201DA2" w:rsidRDefault="00201DA2" w:rsidP="00123AAD">
      <w:pPr>
        <w:ind w:left="705" w:hanging="705"/>
        <w:jc w:val="both"/>
      </w:pPr>
    </w:p>
    <w:p w:rsidR="00201DA2" w:rsidRDefault="00201DA2" w:rsidP="00123AAD">
      <w:pPr>
        <w:ind w:left="705" w:hanging="705"/>
        <w:jc w:val="both"/>
      </w:pPr>
    </w:p>
    <w:p w:rsidR="00201DA2" w:rsidRDefault="00201DA2" w:rsidP="00F90050">
      <w:pPr>
        <w:ind w:left="1418" w:hanging="709"/>
        <w:jc w:val="both"/>
      </w:pPr>
      <w:r>
        <w:lastRenderedPageBreak/>
        <w:t xml:space="preserve">.3 </w:t>
      </w:r>
      <w:r w:rsidR="00F90050">
        <w:tab/>
      </w:r>
      <w:r>
        <w:t xml:space="preserve">any residues or materials associated with the work authorized by the Competent person will not produce uncontrolled release of toxic materials or an unsafe concentration of flammable vapours under existing atmospheric conditions while maintained as directed. </w:t>
      </w:r>
    </w:p>
    <w:p w:rsidR="00201DA2" w:rsidRDefault="00201DA2" w:rsidP="00201DA2">
      <w:pPr>
        <w:jc w:val="both"/>
      </w:pPr>
    </w:p>
    <w:p w:rsidR="00201DA2" w:rsidRDefault="00201DA2" w:rsidP="00201DA2">
      <w:pPr>
        <w:jc w:val="both"/>
      </w:pPr>
      <w:r>
        <w:t>7</w:t>
      </w:r>
      <w:r w:rsidR="00605A76">
        <w:tab/>
      </w:r>
      <w:r>
        <w:t xml:space="preserve"> Safe-for-hot work means a space that meets the following criteria: </w:t>
      </w:r>
    </w:p>
    <w:p w:rsidR="00201DA2" w:rsidRDefault="00201DA2" w:rsidP="00201DA2">
      <w:pPr>
        <w:jc w:val="both"/>
      </w:pPr>
    </w:p>
    <w:p w:rsidR="00201DA2" w:rsidRDefault="00201DA2" w:rsidP="00605A76">
      <w:pPr>
        <w:ind w:left="1418" w:hanging="709"/>
        <w:jc w:val="both"/>
      </w:pPr>
      <w:r>
        <w:t xml:space="preserve">.1 </w:t>
      </w:r>
      <w:r w:rsidR="00605A76">
        <w:tab/>
      </w:r>
      <w:r>
        <w:t xml:space="preserve">a safe, non-explosive condition, including gas-free status, exists for the use of electric arc or gas welding equipment, cutting or burning equipment or other forms of naked flame, as well as heating, grinding, or spark generating operations; </w:t>
      </w:r>
    </w:p>
    <w:p w:rsidR="00201DA2" w:rsidRDefault="00201DA2" w:rsidP="00605A76">
      <w:pPr>
        <w:ind w:left="709"/>
        <w:jc w:val="both"/>
      </w:pPr>
    </w:p>
    <w:p w:rsidR="00201DA2" w:rsidRDefault="00201DA2" w:rsidP="00605A76">
      <w:pPr>
        <w:ind w:left="709"/>
        <w:jc w:val="both"/>
      </w:pPr>
      <w:r>
        <w:t>.2</w:t>
      </w:r>
      <w:r w:rsidR="00605A76">
        <w:tab/>
      </w:r>
      <w:r>
        <w:t xml:space="preserve"> Safe-for-entry requirements of regulation 1.6 are met; </w:t>
      </w:r>
    </w:p>
    <w:p w:rsidR="00201DA2" w:rsidRDefault="00201DA2" w:rsidP="00605A76">
      <w:pPr>
        <w:ind w:left="709"/>
        <w:jc w:val="both"/>
      </w:pPr>
    </w:p>
    <w:p w:rsidR="00201DA2" w:rsidRDefault="00201DA2" w:rsidP="00605A76">
      <w:pPr>
        <w:ind w:left="709"/>
        <w:jc w:val="both"/>
      </w:pPr>
      <w:r>
        <w:t>.3</w:t>
      </w:r>
      <w:r w:rsidR="00605A76">
        <w:tab/>
      </w:r>
      <w:r>
        <w:t xml:space="preserve">existing atmospheric conditions will not change as a result of the hot work; and </w:t>
      </w:r>
    </w:p>
    <w:p w:rsidR="00201DA2" w:rsidRDefault="00201DA2" w:rsidP="00605A76">
      <w:pPr>
        <w:ind w:left="709"/>
        <w:jc w:val="both"/>
      </w:pPr>
    </w:p>
    <w:p w:rsidR="00201DA2" w:rsidRDefault="00201DA2" w:rsidP="00605A76">
      <w:pPr>
        <w:ind w:left="1418" w:hanging="709"/>
        <w:jc w:val="both"/>
      </w:pPr>
      <w:r>
        <w:t xml:space="preserve">.4 </w:t>
      </w:r>
      <w:r w:rsidR="00605A76">
        <w:tab/>
      </w:r>
      <w:r>
        <w:t xml:space="preserve">all adjacent spaces have been cleaned, or inerted, or treated sufficiently to prevent the start or spread of fire. </w:t>
      </w:r>
    </w:p>
    <w:p w:rsidR="00201DA2" w:rsidRDefault="00201DA2" w:rsidP="00201DA2">
      <w:pPr>
        <w:jc w:val="both"/>
      </w:pPr>
    </w:p>
    <w:p w:rsidR="00201DA2" w:rsidRDefault="00201DA2" w:rsidP="00201DA2">
      <w:pPr>
        <w:jc w:val="both"/>
      </w:pPr>
      <w:r>
        <w:t xml:space="preserve">8 </w:t>
      </w:r>
      <w:r w:rsidR="00605A76">
        <w:tab/>
      </w:r>
      <w:r>
        <w:t xml:space="preserve">“Shipowner” means the person or persons or company registered as the owner of the ship or, in the absence of registration, the person or persons or company owning the ship or any other organization or person such as the manager, orthe bareboat charterer, who has assumed the responsibility for operation of the ship from the owner of the ship. However, in the case of a ship owned by a State and operated by a company which in that State is registered as the ship’s operator, “owner” shall mean suchcompany. This term also includes those who have ownership of the ship for a limited period pending its sale or handing over to a Ship Recycling Facility. </w:t>
      </w:r>
    </w:p>
    <w:p w:rsidR="00201DA2" w:rsidRDefault="00201DA2" w:rsidP="00201DA2">
      <w:pPr>
        <w:jc w:val="both"/>
      </w:pPr>
    </w:p>
    <w:p w:rsidR="00201DA2" w:rsidRDefault="00201DA2" w:rsidP="00201DA2">
      <w:pPr>
        <w:jc w:val="both"/>
      </w:pPr>
      <w:r>
        <w:t xml:space="preserve">9 </w:t>
      </w:r>
      <w:r w:rsidR="00605A76">
        <w:tab/>
      </w:r>
      <w:r>
        <w:t xml:space="preserve">“Site inspection” means an inspection of the Ship Recycling Facility confirming the condition described by the verified documentation. </w:t>
      </w:r>
    </w:p>
    <w:p w:rsidR="00201DA2" w:rsidRDefault="00201DA2" w:rsidP="00201DA2">
      <w:pPr>
        <w:jc w:val="both"/>
      </w:pPr>
    </w:p>
    <w:p w:rsidR="00201DA2" w:rsidRDefault="00201DA2" w:rsidP="00201DA2">
      <w:pPr>
        <w:jc w:val="both"/>
      </w:pPr>
      <w:r>
        <w:t>10</w:t>
      </w:r>
      <w:r w:rsidR="00605A76">
        <w:tab/>
      </w:r>
      <w:r>
        <w:t xml:space="preserve"> “Statement of Completion” means a confirmatory statement issued by the Ship Recycling Facility that the Ship Recycling has been completed in accordance with this Convention. </w:t>
      </w:r>
    </w:p>
    <w:p w:rsidR="00201DA2" w:rsidRDefault="00201DA2" w:rsidP="00201DA2">
      <w:pPr>
        <w:jc w:val="both"/>
      </w:pPr>
    </w:p>
    <w:p w:rsidR="00201DA2" w:rsidRDefault="00201DA2" w:rsidP="00201DA2">
      <w:pPr>
        <w:jc w:val="both"/>
      </w:pPr>
      <w:r>
        <w:t>11</w:t>
      </w:r>
      <w:r w:rsidR="00605A76">
        <w:tab/>
      </w:r>
      <w:r>
        <w:t xml:space="preserve"> “Tanker” means an oil tanker as defined in MARPOL Annex I oran NLS tanker as </w:t>
      </w:r>
    </w:p>
    <w:p w:rsidR="00201DA2" w:rsidRDefault="00201DA2" w:rsidP="00201DA2">
      <w:pPr>
        <w:jc w:val="both"/>
      </w:pPr>
      <w:r>
        <w:t xml:space="preserve">defined in MARPOL Annex II. </w:t>
      </w:r>
    </w:p>
    <w:p w:rsidR="00201DA2" w:rsidRDefault="00201DA2" w:rsidP="00201DA2">
      <w:pPr>
        <w:jc w:val="both"/>
      </w:pPr>
    </w:p>
    <w:p w:rsidR="00201DA2" w:rsidRDefault="00201DA2" w:rsidP="00201DA2">
      <w:pPr>
        <w:jc w:val="both"/>
      </w:pPr>
      <w:r>
        <w:t xml:space="preserve">12 </w:t>
      </w:r>
      <w:r w:rsidR="00605A76">
        <w:tab/>
      </w:r>
      <w:r>
        <w:t xml:space="preserve">“Worker” means any person who performs work, either regularly or temporarily, in the context of an employment relationship including contractor personnel. </w:t>
      </w:r>
    </w:p>
    <w:p w:rsidR="00201DA2" w:rsidRDefault="00201DA2" w:rsidP="00201DA2">
      <w:pPr>
        <w:jc w:val="both"/>
      </w:pPr>
    </w:p>
    <w:p w:rsidR="00201DA2" w:rsidRPr="00201DA2" w:rsidRDefault="00201DA2" w:rsidP="00201DA2">
      <w:pPr>
        <w:jc w:val="both"/>
        <w:rPr>
          <w:b/>
        </w:rPr>
      </w:pPr>
      <w:r w:rsidRPr="00201DA2">
        <w:rPr>
          <w:b/>
        </w:rPr>
        <w:t xml:space="preserve">Regulation 2 – General applicability </w:t>
      </w:r>
    </w:p>
    <w:p w:rsidR="00201DA2" w:rsidRDefault="00201DA2" w:rsidP="00201DA2">
      <w:pPr>
        <w:jc w:val="both"/>
      </w:pPr>
    </w:p>
    <w:p w:rsidR="00201DA2" w:rsidRDefault="00201DA2" w:rsidP="00201DA2">
      <w:pPr>
        <w:jc w:val="both"/>
      </w:pPr>
      <w:r>
        <w:t xml:space="preserve">Unless expressly provided otherwise, the design, construction, survey, certification, operation and recycling of ships shall be conducted inaccordance with the provisions of this Annex. </w:t>
      </w:r>
    </w:p>
    <w:p w:rsidR="00201DA2" w:rsidRDefault="00201DA2" w:rsidP="00201DA2">
      <w:pPr>
        <w:jc w:val="both"/>
      </w:pPr>
    </w:p>
    <w:p w:rsidR="00201DA2" w:rsidRPr="00605A76" w:rsidRDefault="00201DA2" w:rsidP="00201DA2">
      <w:pPr>
        <w:jc w:val="both"/>
        <w:rPr>
          <w:b/>
        </w:rPr>
      </w:pPr>
      <w:r w:rsidRPr="00605A76">
        <w:rPr>
          <w:b/>
        </w:rPr>
        <w:t xml:space="preserve">Regulation 3 – Relationship with other standards, recommendations and guidance </w:t>
      </w:r>
    </w:p>
    <w:p w:rsidR="00307D20" w:rsidRDefault="00201DA2" w:rsidP="00FF2840">
      <w:pPr>
        <w:ind w:left="709"/>
        <w:jc w:val="both"/>
      </w:pPr>
      <w:r>
        <w:br w:type="page"/>
      </w:r>
      <w:r w:rsidR="00FF2840">
        <w:lastRenderedPageBreak/>
        <w:t>3</w:t>
      </w:r>
      <w:r w:rsidR="00FF2840">
        <w:tab/>
      </w:r>
      <w:r w:rsidR="00F90050">
        <w:t>.</w:t>
      </w:r>
      <w:r w:rsidR="00307D20">
        <w:t>uzman</w:t>
      </w:r>
      <w:r w:rsidR="00023438">
        <w:t xml:space="preserve"> kişi tarafından izin verilen </w:t>
      </w:r>
      <w:r w:rsidR="00C22DA0">
        <w:t>işle ilgili herhangi bir artık veya materyal</w:t>
      </w:r>
      <w:r w:rsidR="00FF2840">
        <w:t xml:space="preserve">ler, </w:t>
      </w:r>
      <w:r w:rsidR="00307D20">
        <w:t>istenilen şekilde muhafaza edilen mevcut atmosfer şartlarında kontrolsüz zehirli madde salınımına veya yanıcı buharın emniyetsiz konsantrasyonuna neden olmayacaktır.</w:t>
      </w:r>
    </w:p>
    <w:p w:rsidR="00B0611E" w:rsidRDefault="00B0611E" w:rsidP="00201DA2">
      <w:pPr>
        <w:jc w:val="both"/>
      </w:pPr>
    </w:p>
    <w:p w:rsidR="00B0611E" w:rsidRDefault="00B0611E" w:rsidP="00C25C13">
      <w:pPr>
        <w:numPr>
          <w:ilvl w:val="0"/>
          <w:numId w:val="25"/>
        </w:numPr>
        <w:jc w:val="both"/>
      </w:pPr>
      <w:r>
        <w:t xml:space="preserve">“Sıcak </w:t>
      </w:r>
      <w:r w:rsidR="00307D20">
        <w:t>çalışma</w:t>
      </w:r>
      <w:r>
        <w:t xml:space="preserve"> için emniyetli”, aşağıdaki kriterleri karşılayan alan anlamına gelir:</w:t>
      </w:r>
    </w:p>
    <w:p w:rsidR="00B0611E" w:rsidRDefault="00B0611E" w:rsidP="00123AAD">
      <w:pPr>
        <w:ind w:left="705" w:hanging="705"/>
        <w:jc w:val="both"/>
      </w:pPr>
    </w:p>
    <w:p w:rsidR="00B0611E" w:rsidRDefault="00C427E5" w:rsidP="00C25C13">
      <w:pPr>
        <w:numPr>
          <w:ilvl w:val="1"/>
          <w:numId w:val="25"/>
        </w:numPr>
        <w:jc w:val="both"/>
      </w:pPr>
      <w:r>
        <w:t>Elektrik arkıveya gaz kaynak ekipmanı kullanımı, kesme ve yakma ekimanı veya sıcaklık, taşlama gibi sıcaklık, taşlama gibi çıplak ateşin diğer formları veya elektro üretim operasyonları için gazdan arındırılmış ortamı da içeren emniyetli ve patlayıcı olmayan bir durumun mevcut olması</w:t>
      </w:r>
      <w:r w:rsidR="00EE6399">
        <w:t>;</w:t>
      </w:r>
    </w:p>
    <w:p w:rsidR="00EE6399" w:rsidRDefault="00EE6399" w:rsidP="00123AAD">
      <w:pPr>
        <w:ind w:left="705" w:hanging="705"/>
        <w:jc w:val="both"/>
      </w:pPr>
    </w:p>
    <w:p w:rsidR="00EE6399" w:rsidRDefault="00EE6399" w:rsidP="00C25C13">
      <w:pPr>
        <w:numPr>
          <w:ilvl w:val="1"/>
          <w:numId w:val="25"/>
        </w:numPr>
        <w:jc w:val="both"/>
      </w:pPr>
      <w:r>
        <w:t>Kural 1.6’nın “giriş için emniyetli” gerekliliklerinin karşılanması;</w:t>
      </w:r>
    </w:p>
    <w:p w:rsidR="00EE6399" w:rsidRDefault="00EE6399" w:rsidP="00123AAD">
      <w:pPr>
        <w:ind w:left="705" w:hanging="705"/>
        <w:jc w:val="both"/>
      </w:pPr>
    </w:p>
    <w:p w:rsidR="00EE6399" w:rsidRDefault="00EE6399" w:rsidP="00C25C13">
      <w:pPr>
        <w:numPr>
          <w:ilvl w:val="1"/>
          <w:numId w:val="25"/>
        </w:numPr>
        <w:jc w:val="both"/>
      </w:pPr>
      <w:r>
        <w:t xml:space="preserve">mevcut atmosferik şartlar sıcak </w:t>
      </w:r>
      <w:r w:rsidR="00C427E5">
        <w:t>çalışmanın</w:t>
      </w:r>
      <w:r>
        <w:t xml:space="preserve"> bir sonucu olarak değişme</w:t>
      </w:r>
      <w:r w:rsidR="00C427E5">
        <w:t>mesi</w:t>
      </w:r>
      <w:r>
        <w:t>; ve</w:t>
      </w:r>
    </w:p>
    <w:p w:rsidR="00EE6399" w:rsidRDefault="00EE6399" w:rsidP="00123AAD">
      <w:pPr>
        <w:ind w:left="705" w:hanging="705"/>
        <w:jc w:val="both"/>
      </w:pPr>
    </w:p>
    <w:p w:rsidR="00EE6399" w:rsidRDefault="00EE6399" w:rsidP="00C25C13">
      <w:pPr>
        <w:numPr>
          <w:ilvl w:val="1"/>
          <w:numId w:val="25"/>
        </w:numPr>
        <w:jc w:val="both"/>
      </w:pPr>
      <w:r>
        <w:t>tüm bitişik alanlar yangın</w:t>
      </w:r>
      <w:r w:rsidR="00C427E5">
        <w:t>ın</w:t>
      </w:r>
      <w:r>
        <w:t xml:space="preserve"> başlaması veya yayılması</w:t>
      </w:r>
      <w:r w:rsidR="00C427E5">
        <w:t>nın önlenmesi için  temizlenmiş, nötralize edilmiş</w:t>
      </w:r>
      <w:r>
        <w:t xml:space="preserve"> veya </w:t>
      </w:r>
      <w:r w:rsidR="00C427E5">
        <w:t>yeterli ölçüde elden geçirilmiş olması</w:t>
      </w:r>
      <w:r>
        <w:t xml:space="preserve">.  </w:t>
      </w:r>
    </w:p>
    <w:p w:rsidR="00123AAD" w:rsidRDefault="00123AAD" w:rsidP="00123AAD">
      <w:pPr>
        <w:jc w:val="both"/>
      </w:pPr>
    </w:p>
    <w:p w:rsidR="00123AAD" w:rsidRDefault="00123AAD" w:rsidP="00C25C13">
      <w:pPr>
        <w:numPr>
          <w:ilvl w:val="0"/>
          <w:numId w:val="25"/>
        </w:numPr>
        <w:jc w:val="both"/>
      </w:pPr>
      <w:r>
        <w:t>“</w:t>
      </w:r>
      <w:r w:rsidR="00C427E5">
        <w:t>Donatan”</w:t>
      </w:r>
      <w:r w:rsidR="00577E72">
        <w:t>,</w:t>
      </w:r>
      <w:r>
        <w:t xml:space="preserve"> gemi sahibi olarak kaydı olan kişi veya kişiler veya şirket demektir. Kayıt olmadığı takdirde, gemi</w:t>
      </w:r>
      <w:r w:rsidR="00C427E5">
        <w:t>nin</w:t>
      </w:r>
      <w:r>
        <w:t xml:space="preserve"> sahibi</w:t>
      </w:r>
      <w:r w:rsidR="00C427E5">
        <w:t xml:space="preserve"> olan kişi,</w:t>
      </w:r>
      <w:r>
        <w:t xml:space="preserve"> kişiler veya şirket</w:t>
      </w:r>
      <w:r w:rsidR="00C427E5">
        <w:t>i</w:t>
      </w:r>
      <w:r>
        <w:t xml:space="preserve"> ya</w:t>
      </w:r>
      <w:r w:rsidR="00C427E5">
        <w:t>da</w:t>
      </w:r>
      <w:r>
        <w:t xml:space="preserve"> </w:t>
      </w:r>
      <w:r w:rsidR="00606D18">
        <w:t>geminin sahibindengeminin işletim srumluluğunu almış işleten veya gemi işletme müteahhidi gibi diğer bir kuruluş veya şahsı ifade eder.</w:t>
      </w:r>
      <w:r>
        <w:t xml:space="preserve"> Bununla </w:t>
      </w:r>
      <w:r w:rsidR="00606D18">
        <w:t>birlikte</w:t>
      </w:r>
      <w:r>
        <w:t xml:space="preserve">, bir Devlet tarafından sahip olunan ve </w:t>
      </w:r>
      <w:r w:rsidR="00606D18">
        <w:t>o</w:t>
      </w:r>
      <w:r>
        <w:t xml:space="preserve"> Devlette geminin işlet</w:t>
      </w:r>
      <w:r w:rsidR="00606D18">
        <w:t xml:space="preserve">eni </w:t>
      </w:r>
      <w:r>
        <w:t>olarak kayıt</w:t>
      </w:r>
      <w:r w:rsidR="00606D18">
        <w:t>lı</w:t>
      </w:r>
      <w:r>
        <w:t xml:space="preserve"> bulunan bir şirket</w:t>
      </w:r>
      <w:r w:rsidR="00606D18">
        <w:t xml:space="preserve"> tarafından işletilen bir</w:t>
      </w:r>
      <w:r>
        <w:t xml:space="preserve"> gemi</w:t>
      </w:r>
      <w:r w:rsidR="00606D18">
        <w:t>nin sözkonusu olduğu durumda</w:t>
      </w:r>
      <w:r>
        <w:t xml:space="preserve"> “</w:t>
      </w:r>
      <w:r w:rsidR="00606D18">
        <w:t>Donatan</w:t>
      </w:r>
      <w:r>
        <w:t xml:space="preserve">” bu şirket anlamına gelecektir. Bu ifade aynı zamanda geminin bir gemi geri dönüşüm tesisine satılıncaya </w:t>
      </w:r>
      <w:r w:rsidR="00606D18">
        <w:t>veya teslim edilinceye kadar</w:t>
      </w:r>
      <w:r>
        <w:t xml:space="preserve"> geçecek sınırlı süredeki sahipliğini de kapsar.  </w:t>
      </w:r>
    </w:p>
    <w:p w:rsidR="00C25C13" w:rsidRDefault="00C25C13" w:rsidP="00123AAD">
      <w:pPr>
        <w:jc w:val="both"/>
      </w:pPr>
    </w:p>
    <w:p w:rsidR="00123AAD" w:rsidRDefault="00123AAD" w:rsidP="00C25C13">
      <w:pPr>
        <w:numPr>
          <w:ilvl w:val="0"/>
          <w:numId w:val="25"/>
        </w:numPr>
        <w:jc w:val="both"/>
      </w:pPr>
      <w:r>
        <w:t>“Saha Denetimi”</w:t>
      </w:r>
      <w:r w:rsidR="00577E72">
        <w:t>,</w:t>
      </w:r>
      <w:r>
        <w:t xml:space="preserve"> gemi geri dönüşüm tesisinin tasdikli belgelerde belirtilen şarta uygunluğunun denetimi demektir. </w:t>
      </w:r>
    </w:p>
    <w:p w:rsidR="00123AAD" w:rsidRDefault="00123AAD" w:rsidP="00123AAD">
      <w:pPr>
        <w:jc w:val="both"/>
      </w:pPr>
    </w:p>
    <w:p w:rsidR="00123AAD" w:rsidRDefault="00123AAD" w:rsidP="00C25C13">
      <w:pPr>
        <w:numPr>
          <w:ilvl w:val="0"/>
          <w:numId w:val="25"/>
        </w:numPr>
        <w:jc w:val="both"/>
      </w:pPr>
      <w:r>
        <w:t>“Tamamlama Bildirisi”</w:t>
      </w:r>
      <w:r w:rsidR="00577E72">
        <w:t>,</w:t>
      </w:r>
      <w:r>
        <w:t xml:space="preserve"> gemi geri dönüşüm tesisince </w:t>
      </w:r>
      <w:r w:rsidR="00606D18">
        <w:t>düzünlenen ve gemi geri dönüşümünün bu Sözleşme’ye uygun olarak tamamlandığını belirten teyit bildirimini ifade eder.</w:t>
      </w:r>
    </w:p>
    <w:p w:rsidR="00FE32A6" w:rsidRDefault="00FE32A6" w:rsidP="00123AAD">
      <w:pPr>
        <w:jc w:val="both"/>
      </w:pPr>
    </w:p>
    <w:p w:rsidR="00FE32A6" w:rsidRDefault="00FE32A6" w:rsidP="00C25C13">
      <w:pPr>
        <w:numPr>
          <w:ilvl w:val="0"/>
          <w:numId w:val="25"/>
        </w:numPr>
        <w:jc w:val="both"/>
      </w:pPr>
      <w:r>
        <w:t>“Tanker”, MARPOL Ek I’de tanımlanan bir petrol tankeri veya MARPOL Ek II’de tanımlanan bir N</w:t>
      </w:r>
      <w:r w:rsidR="00606D18">
        <w:t>LS</w:t>
      </w:r>
      <w:r>
        <w:t xml:space="preserve"> tankerini ifade eder. </w:t>
      </w:r>
    </w:p>
    <w:p w:rsidR="00123AAD" w:rsidRDefault="00123AAD" w:rsidP="00123AAD">
      <w:pPr>
        <w:jc w:val="both"/>
      </w:pPr>
    </w:p>
    <w:p w:rsidR="00123AAD" w:rsidRDefault="00123AAD" w:rsidP="00C25C13">
      <w:pPr>
        <w:numPr>
          <w:ilvl w:val="0"/>
          <w:numId w:val="25"/>
        </w:numPr>
        <w:jc w:val="both"/>
      </w:pPr>
      <w:r>
        <w:t>“İşçi”</w:t>
      </w:r>
      <w:r w:rsidR="00577E72">
        <w:t>,</w:t>
      </w:r>
      <w:r>
        <w:t xml:space="preserve"> </w:t>
      </w:r>
      <w:r w:rsidR="002D15D9">
        <w:t>yüklenici personeli de dahil olmak üzere, bir istihdam ilişkisi kapsamında düzenli veya geçici olarak çalışan herhangi bir kişiyi ifade eder</w:t>
      </w:r>
      <w:r>
        <w:t xml:space="preserve">. </w:t>
      </w:r>
    </w:p>
    <w:p w:rsidR="00123AAD" w:rsidRDefault="00123AAD" w:rsidP="00123AAD">
      <w:pPr>
        <w:jc w:val="both"/>
      </w:pPr>
    </w:p>
    <w:p w:rsidR="00123AAD" w:rsidRDefault="00123AAD" w:rsidP="00123AAD">
      <w:pPr>
        <w:jc w:val="both"/>
        <w:rPr>
          <w:b/>
        </w:rPr>
      </w:pPr>
      <w:r>
        <w:rPr>
          <w:b/>
        </w:rPr>
        <w:t>Kural 2- Genel Uygulanabil</w:t>
      </w:r>
      <w:r w:rsidR="002D15D9">
        <w:rPr>
          <w:b/>
        </w:rPr>
        <w:t>irlik</w:t>
      </w:r>
    </w:p>
    <w:p w:rsidR="00123AAD" w:rsidRDefault="00123AAD" w:rsidP="00123AAD">
      <w:pPr>
        <w:jc w:val="both"/>
        <w:rPr>
          <w:b/>
        </w:rPr>
      </w:pPr>
    </w:p>
    <w:p w:rsidR="00123AAD" w:rsidRDefault="002D15D9" w:rsidP="00C25C13">
      <w:pPr>
        <w:jc w:val="both"/>
      </w:pPr>
      <w:r>
        <w:t xml:space="preserve">Aksine </w:t>
      </w:r>
      <w:r w:rsidR="00123AAD">
        <w:t xml:space="preserve">açık </w:t>
      </w:r>
      <w:r>
        <w:t>bir hüküm bulunmadığı takdirde,</w:t>
      </w:r>
      <w:r w:rsidR="00123AAD">
        <w:t xml:space="preserve"> gemilerin tasarımı, inşası,</w:t>
      </w:r>
      <w:r w:rsidR="00221789">
        <w:t xml:space="preserve"> denetimi, </w:t>
      </w:r>
      <w:r>
        <w:t>sertifikalandırılması</w:t>
      </w:r>
      <w:r w:rsidR="00221789">
        <w:t>,</w:t>
      </w:r>
      <w:r w:rsidR="00123AAD">
        <w:t xml:space="preserve"> işletilmesi ve geri dönüştürülmesi bu Ek’in hükümlerine uygun olarak yürütül</w:t>
      </w:r>
      <w:r>
        <w:t>ür</w:t>
      </w:r>
      <w:r w:rsidR="00123AAD">
        <w:t xml:space="preserve">. </w:t>
      </w:r>
    </w:p>
    <w:p w:rsidR="00123AAD" w:rsidRDefault="00123AAD" w:rsidP="00123AAD">
      <w:pPr>
        <w:jc w:val="both"/>
      </w:pPr>
    </w:p>
    <w:p w:rsidR="00123AAD" w:rsidRDefault="00123AAD" w:rsidP="00123AAD">
      <w:pPr>
        <w:jc w:val="both"/>
        <w:rPr>
          <w:b/>
        </w:rPr>
      </w:pPr>
      <w:r>
        <w:rPr>
          <w:b/>
        </w:rPr>
        <w:t>Kural 3- Diğer standartlar, tavsiyeler ve rehberler</w:t>
      </w:r>
      <w:r w:rsidR="002D15D9">
        <w:rPr>
          <w:b/>
        </w:rPr>
        <w:t xml:space="preserve"> ile</w:t>
      </w:r>
      <w:r>
        <w:rPr>
          <w:b/>
        </w:rPr>
        <w:t xml:space="preserve"> ilişki</w:t>
      </w:r>
    </w:p>
    <w:p w:rsidR="00123AAD" w:rsidRDefault="00123AAD" w:rsidP="00123AAD">
      <w:pPr>
        <w:jc w:val="both"/>
        <w:rPr>
          <w:b/>
        </w:rPr>
      </w:pPr>
    </w:p>
    <w:p w:rsidR="00605A76" w:rsidRDefault="00605A76" w:rsidP="00123AAD">
      <w:pPr>
        <w:jc w:val="both"/>
        <w:rPr>
          <w:b/>
        </w:rPr>
      </w:pPr>
    </w:p>
    <w:p w:rsidR="00605A76" w:rsidRPr="00605A76" w:rsidRDefault="00605A76" w:rsidP="00605A76">
      <w:pPr>
        <w:jc w:val="both"/>
      </w:pPr>
      <w:r w:rsidRPr="00605A76">
        <w:lastRenderedPageBreak/>
        <w:t>Parties shall take measures to implement the requirements of the regulations of this Annex, taking into account relevant and applicable standards, recommendations and guidance developed by the International Labour Organization and the relevant and applicable technical standards, recommendations and guidance developed under the Basel Convention on the Control of Transboundary Movements of HazardousWastes and their Disposal.</w:t>
      </w:r>
    </w:p>
    <w:p w:rsidR="00605A76" w:rsidRDefault="00605A76" w:rsidP="00605A76">
      <w:pPr>
        <w:jc w:val="both"/>
        <w:rPr>
          <w:b/>
        </w:rPr>
      </w:pPr>
    </w:p>
    <w:p w:rsidR="00605A76" w:rsidRPr="00605A76" w:rsidRDefault="00605A76" w:rsidP="00605A76">
      <w:pPr>
        <w:jc w:val="both"/>
        <w:rPr>
          <w:b/>
        </w:rPr>
      </w:pPr>
      <w:r w:rsidRPr="00605A76">
        <w:rPr>
          <w:b/>
        </w:rPr>
        <w:t xml:space="preserve">CHAPTER 2 – REQUIREMENTS FOR SHIPS </w:t>
      </w:r>
    </w:p>
    <w:p w:rsidR="00605A76" w:rsidRDefault="00605A76" w:rsidP="00605A76">
      <w:pPr>
        <w:jc w:val="both"/>
        <w:rPr>
          <w:b/>
        </w:rPr>
      </w:pPr>
    </w:p>
    <w:p w:rsidR="00605A76" w:rsidRPr="00605A76" w:rsidRDefault="00605A76" w:rsidP="00605A76">
      <w:pPr>
        <w:jc w:val="both"/>
        <w:rPr>
          <w:b/>
        </w:rPr>
      </w:pPr>
      <w:r w:rsidRPr="00605A76">
        <w:rPr>
          <w:b/>
        </w:rPr>
        <w:t xml:space="preserve">Part A – Design, construction, operation and maintenance of ships </w:t>
      </w:r>
    </w:p>
    <w:p w:rsidR="00605A76" w:rsidRDefault="00605A76" w:rsidP="00605A76">
      <w:pPr>
        <w:jc w:val="both"/>
        <w:rPr>
          <w:b/>
        </w:rPr>
      </w:pPr>
    </w:p>
    <w:p w:rsidR="00605A76" w:rsidRPr="00605A76" w:rsidRDefault="00605A76" w:rsidP="00605A76">
      <w:pPr>
        <w:jc w:val="both"/>
        <w:rPr>
          <w:b/>
        </w:rPr>
      </w:pPr>
      <w:r w:rsidRPr="00605A76">
        <w:rPr>
          <w:b/>
        </w:rPr>
        <w:t xml:space="preserve">Regulation 4 – Controls of ships’ Hazardous Materials </w:t>
      </w:r>
    </w:p>
    <w:p w:rsidR="00605A76" w:rsidRDefault="00605A76" w:rsidP="00605A76">
      <w:pPr>
        <w:jc w:val="both"/>
        <w:rPr>
          <w:b/>
        </w:rPr>
      </w:pPr>
    </w:p>
    <w:p w:rsidR="00605A76" w:rsidRPr="00605A76" w:rsidRDefault="00605A76" w:rsidP="00605A76">
      <w:pPr>
        <w:jc w:val="both"/>
      </w:pPr>
      <w:r w:rsidRPr="00605A76">
        <w:t xml:space="preserve">In accordance with the requirements specified inAppendix 1 to this Convention each Party: </w:t>
      </w:r>
    </w:p>
    <w:p w:rsidR="00605A76" w:rsidRDefault="00605A76" w:rsidP="00605A76">
      <w:pPr>
        <w:jc w:val="both"/>
      </w:pPr>
    </w:p>
    <w:p w:rsidR="00605A76" w:rsidRPr="00605A76" w:rsidRDefault="00605A76" w:rsidP="00605A76">
      <w:pPr>
        <w:ind w:left="1418" w:hanging="709"/>
        <w:jc w:val="both"/>
      </w:pPr>
      <w:r w:rsidRPr="00605A76">
        <w:t xml:space="preserve">.1 </w:t>
      </w:r>
      <w:r>
        <w:tab/>
      </w:r>
      <w:r w:rsidRPr="00605A76">
        <w:t xml:space="preserve">shall prohibit and/or restrict the installation or use of Hazardous Materials listed in Appendix 1 on ships entitled to fly its flag or operating under its authority; and </w:t>
      </w:r>
    </w:p>
    <w:p w:rsidR="00605A76" w:rsidRDefault="00605A76" w:rsidP="00605A76">
      <w:pPr>
        <w:ind w:left="709"/>
        <w:jc w:val="both"/>
      </w:pPr>
    </w:p>
    <w:p w:rsidR="00605A76" w:rsidRDefault="00605A76" w:rsidP="00605A76">
      <w:pPr>
        <w:ind w:left="1418" w:hanging="709"/>
        <w:jc w:val="both"/>
      </w:pPr>
      <w:r w:rsidRPr="00605A76">
        <w:t>.2</w:t>
      </w:r>
      <w:r>
        <w:tab/>
      </w:r>
      <w:r w:rsidRPr="00605A76">
        <w:t xml:space="preserve"> shall prohibit and/or restrict the installation or use ofsuch materials on ships, whilst in its ports, shipyards, ship repair yards, or offshore terminals, and shall take effective measures to ensure that such ships comply with those requirements. </w:t>
      </w:r>
    </w:p>
    <w:p w:rsidR="00605A76" w:rsidRPr="00605A76" w:rsidRDefault="00605A76" w:rsidP="00605A76">
      <w:pPr>
        <w:ind w:left="709"/>
        <w:jc w:val="both"/>
      </w:pPr>
    </w:p>
    <w:p w:rsidR="00605A76" w:rsidRPr="00605A76" w:rsidRDefault="00605A76" w:rsidP="00605A76">
      <w:pPr>
        <w:jc w:val="both"/>
        <w:rPr>
          <w:b/>
        </w:rPr>
      </w:pPr>
      <w:r w:rsidRPr="00605A76">
        <w:rPr>
          <w:b/>
        </w:rPr>
        <w:t xml:space="preserve">Regulation 5 – Inventory of Hazardous Materials </w:t>
      </w:r>
    </w:p>
    <w:p w:rsidR="00605A76" w:rsidRDefault="00605A76" w:rsidP="00605A76">
      <w:pPr>
        <w:jc w:val="both"/>
        <w:rPr>
          <w:b/>
        </w:rPr>
      </w:pPr>
    </w:p>
    <w:p w:rsidR="00605A76" w:rsidRPr="00605A76" w:rsidRDefault="00605A76" w:rsidP="00605A76">
      <w:pPr>
        <w:jc w:val="both"/>
      </w:pPr>
      <w:r w:rsidRPr="00605A76">
        <w:t>1</w:t>
      </w:r>
      <w:r>
        <w:tab/>
      </w:r>
      <w:r w:rsidRPr="00605A76">
        <w:t xml:space="preserve"> Each new ship shall have on board an Inventory of Hazardous Materials. The Inventory shall be verified either by the Administration or by any person or organization authorized by ittaking into account guidelines, including any threshold values and exemptions contained in those guidelines, developed by the Organization. The Inventory of Hazardous Materials shall be specific to each shipand shall at least: </w:t>
      </w:r>
    </w:p>
    <w:p w:rsidR="00605A76" w:rsidRPr="00605A76" w:rsidRDefault="00605A76" w:rsidP="00605A76">
      <w:pPr>
        <w:jc w:val="both"/>
      </w:pPr>
    </w:p>
    <w:p w:rsidR="00605A76" w:rsidRPr="00605A76" w:rsidRDefault="00605A76" w:rsidP="00605A76">
      <w:pPr>
        <w:ind w:left="1418" w:hanging="709"/>
        <w:jc w:val="both"/>
      </w:pPr>
      <w:r w:rsidRPr="00605A76">
        <w:t xml:space="preserve">.1 </w:t>
      </w:r>
      <w:r>
        <w:tab/>
      </w:r>
      <w:r w:rsidRPr="00605A76">
        <w:t xml:space="preserve">identify as Part I,Hazardous Materials  listed in Appendices 1 and 2 to this Convention and contained in ship’s structure or equipment, their location and approximate quantities; and </w:t>
      </w:r>
    </w:p>
    <w:p w:rsidR="00605A76" w:rsidRPr="00605A76" w:rsidRDefault="00605A76" w:rsidP="00605A76">
      <w:pPr>
        <w:ind w:left="709"/>
        <w:jc w:val="both"/>
      </w:pPr>
    </w:p>
    <w:p w:rsidR="00605A76" w:rsidRPr="00605A76" w:rsidRDefault="00605A76" w:rsidP="00605A76">
      <w:pPr>
        <w:ind w:left="709"/>
        <w:jc w:val="both"/>
      </w:pPr>
      <w:r w:rsidRPr="00605A76">
        <w:t xml:space="preserve">.2 </w:t>
      </w:r>
      <w:r>
        <w:tab/>
      </w:r>
      <w:r w:rsidRPr="00605A76">
        <w:t xml:space="preserve">clarify that the ship complies with regulation 4. </w:t>
      </w:r>
    </w:p>
    <w:p w:rsidR="00605A76" w:rsidRPr="00605A76" w:rsidRDefault="00605A76" w:rsidP="00605A76">
      <w:pPr>
        <w:ind w:left="709"/>
        <w:jc w:val="both"/>
      </w:pPr>
    </w:p>
    <w:p w:rsidR="00C3407A" w:rsidRDefault="00605A76" w:rsidP="00C3407A">
      <w:pPr>
        <w:jc w:val="both"/>
      </w:pPr>
      <w:r w:rsidRPr="00605A76">
        <w:t xml:space="preserve">2 </w:t>
      </w:r>
      <w:r>
        <w:tab/>
      </w:r>
      <w:r w:rsidRPr="00605A76">
        <w:t>Existing ships shall comply as far as practicable with paragraph 1 not later than 5 yearsafter the entry into force of this Convention, or before going for recycling if this is earlier, taking into account the guidelines developed by the Organization and the Organization’s Harmonized System of Survey and Certification. The Hazardous Materials listed in Appendix 1, at least, shall be identified when the Inventory is developed. For existing ships a plan shall be prepared describing the visual/sampling check by which the Inventory of Hazardous Materials is developed, taking into account the guidelines developed by the Organization.</w:t>
      </w:r>
    </w:p>
    <w:p w:rsidR="00C3407A" w:rsidRDefault="00C3407A" w:rsidP="00C3407A">
      <w:pPr>
        <w:jc w:val="both"/>
      </w:pPr>
    </w:p>
    <w:p w:rsidR="00605A76" w:rsidRDefault="00C3407A" w:rsidP="00C3407A">
      <w:pPr>
        <w:jc w:val="both"/>
        <w:rPr>
          <w:b/>
        </w:rPr>
      </w:pPr>
      <w:r w:rsidRPr="00C3407A">
        <w:t xml:space="preserve"> </w:t>
      </w:r>
      <w:r>
        <w:t xml:space="preserve">3 </w:t>
      </w:r>
      <w:r>
        <w:tab/>
        <w:t>Part I of the Inventory of Hazardous Materials shall be properly maintained and updated throughout the operational life of the ship, reflecting new installations containing Hazardous Materials listed in Appendix 2 and relevant changes in ship structure and equipment, taking into account the guidelines developed by the Organization.</w:t>
      </w:r>
      <w:r w:rsidR="00605A76" w:rsidRPr="00605A76">
        <w:rPr>
          <w:b/>
        </w:rPr>
        <w:t xml:space="preserve"> </w:t>
      </w:r>
      <w:r w:rsidR="00605A76">
        <w:rPr>
          <w:b/>
        </w:rPr>
        <w:br w:type="page"/>
      </w:r>
    </w:p>
    <w:p w:rsidR="00123AAD" w:rsidRDefault="00123AAD" w:rsidP="00123AAD">
      <w:pPr>
        <w:jc w:val="both"/>
      </w:pPr>
      <w:r>
        <w:lastRenderedPageBreak/>
        <w:t>Taraflar</w:t>
      </w:r>
      <w:r w:rsidR="002D15D9">
        <w:t>,</w:t>
      </w:r>
      <w:r>
        <w:t xml:space="preserve"> bu Ek</w:t>
      </w:r>
      <w:r w:rsidR="002D15D9">
        <w:t>’</w:t>
      </w:r>
      <w:r>
        <w:t xml:space="preserve">teki kuralların gerekliliklerini yerine getirmek için, Uluslararası Çalışma Örgütü tarafından hazırlanan </w:t>
      </w:r>
      <w:r w:rsidR="002D15D9">
        <w:t>ilgili</w:t>
      </w:r>
      <w:r>
        <w:t xml:space="preserve"> ve uygulanabilir standart, tavsiye ve rehberler</w:t>
      </w:r>
      <w:r w:rsidR="002D15D9">
        <w:t>i</w:t>
      </w:r>
      <w:r>
        <w:t xml:space="preserve"> ile</w:t>
      </w:r>
      <w:r w:rsidR="00221789">
        <w:t xml:space="preserve"> </w:t>
      </w:r>
      <w:r w:rsidR="002D15D9">
        <w:t>Tehlikeli</w:t>
      </w:r>
      <w:r w:rsidR="00221789">
        <w:t xml:space="preserve"> Atıkların Sınır</w:t>
      </w:r>
      <w:r w:rsidR="002D15D9">
        <w:t xml:space="preserve"> Ö</w:t>
      </w:r>
      <w:r w:rsidR="00221789">
        <w:t xml:space="preserve">tesi </w:t>
      </w:r>
      <w:r w:rsidR="002D15D9">
        <w:t>Taşınması</w:t>
      </w:r>
      <w:r w:rsidR="00221789">
        <w:t xml:space="preserve"> </w:t>
      </w:r>
      <w:r w:rsidR="002D15D9">
        <w:t xml:space="preserve">ve Berterafının </w:t>
      </w:r>
      <w:r w:rsidR="00221789">
        <w:t xml:space="preserve">Kontrolüne </w:t>
      </w:r>
      <w:r w:rsidR="002D15D9">
        <w:t>i</w:t>
      </w:r>
      <w:r w:rsidR="00221789">
        <w:t>lişkin</w:t>
      </w:r>
      <w:r>
        <w:t xml:space="preserve"> Basel Sözleşmesi</w:t>
      </w:r>
      <w:r w:rsidR="002D15D9">
        <w:t xml:space="preserve"> uyarınca</w:t>
      </w:r>
      <w:r>
        <w:t xml:space="preserve"> </w:t>
      </w:r>
      <w:r w:rsidR="002D15D9">
        <w:t>geliştirilen ilgili</w:t>
      </w:r>
      <w:r>
        <w:t xml:space="preserve"> ve uygulanabilir standartlar, tavsiyeler ve rehberleri dikkate alarak gerekli önlemleri al</w:t>
      </w:r>
      <w:r w:rsidR="002D15D9">
        <w:t>ırlar</w:t>
      </w:r>
      <w:r>
        <w:t>.</w:t>
      </w:r>
    </w:p>
    <w:p w:rsidR="00123AAD" w:rsidRDefault="00123AAD" w:rsidP="00123AAD">
      <w:pPr>
        <w:jc w:val="both"/>
        <w:rPr>
          <w:b/>
        </w:rPr>
      </w:pPr>
    </w:p>
    <w:p w:rsidR="00123AAD" w:rsidRDefault="00123AAD" w:rsidP="00123AAD">
      <w:pPr>
        <w:jc w:val="both"/>
      </w:pPr>
      <w:r>
        <w:rPr>
          <w:b/>
        </w:rPr>
        <w:t>BÖLÜM 2- GEMİLER İÇİN GEREKLİLİKLER</w:t>
      </w:r>
    </w:p>
    <w:p w:rsidR="00123AAD" w:rsidRDefault="00123AAD" w:rsidP="00123AAD">
      <w:pPr>
        <w:jc w:val="both"/>
        <w:rPr>
          <w:b/>
        </w:rPr>
      </w:pPr>
    </w:p>
    <w:p w:rsidR="00123AAD" w:rsidRDefault="00123AAD" w:rsidP="00123AAD">
      <w:pPr>
        <w:jc w:val="both"/>
        <w:rPr>
          <w:b/>
        </w:rPr>
      </w:pPr>
      <w:r>
        <w:rPr>
          <w:b/>
        </w:rPr>
        <w:t xml:space="preserve">Kısım A- Gemilerin tasarım, inşa, işletme ve bakımı </w:t>
      </w:r>
    </w:p>
    <w:p w:rsidR="00123AAD" w:rsidRDefault="00123AAD" w:rsidP="00123AAD">
      <w:pPr>
        <w:jc w:val="both"/>
        <w:rPr>
          <w:b/>
        </w:rPr>
      </w:pPr>
    </w:p>
    <w:p w:rsidR="00123AAD" w:rsidRDefault="00123AAD" w:rsidP="00123AAD">
      <w:pPr>
        <w:jc w:val="both"/>
        <w:rPr>
          <w:b/>
        </w:rPr>
      </w:pPr>
      <w:r>
        <w:rPr>
          <w:b/>
        </w:rPr>
        <w:t xml:space="preserve">Kural 4- Gemilerin tehlikeli maddelerinin kontrolleri </w:t>
      </w:r>
    </w:p>
    <w:p w:rsidR="00123AAD" w:rsidRDefault="00123AAD" w:rsidP="00123AAD">
      <w:pPr>
        <w:jc w:val="both"/>
        <w:rPr>
          <w:b/>
        </w:rPr>
      </w:pPr>
    </w:p>
    <w:p w:rsidR="00123AAD" w:rsidRDefault="00123AAD" w:rsidP="00123AAD">
      <w:pPr>
        <w:jc w:val="both"/>
      </w:pPr>
      <w:r>
        <w:t>Bu Sözleşmenin Ek 1</w:t>
      </w:r>
      <w:r w:rsidR="00C25C13">
        <w:t>’</w:t>
      </w:r>
      <w:r>
        <w:t>inde belirtilen ge</w:t>
      </w:r>
      <w:r w:rsidR="00C25C13">
        <w:t>reklere uygun olarak</w:t>
      </w:r>
      <w:r w:rsidR="00CE5CA6">
        <w:t>,</w:t>
      </w:r>
      <w:r w:rsidR="00C25C13">
        <w:t xml:space="preserve"> her</w:t>
      </w:r>
      <w:r w:rsidR="00CE5CA6">
        <w:t xml:space="preserve"> bir</w:t>
      </w:r>
      <w:r w:rsidR="00C25C13">
        <w:t xml:space="preserve"> Taraf:</w:t>
      </w:r>
    </w:p>
    <w:p w:rsidR="00123AAD" w:rsidRDefault="00123AAD" w:rsidP="00123AAD">
      <w:pPr>
        <w:jc w:val="both"/>
      </w:pPr>
    </w:p>
    <w:p w:rsidR="00123AAD" w:rsidRDefault="00123AAD" w:rsidP="00123AAD">
      <w:pPr>
        <w:ind w:left="1416" w:hanging="711"/>
        <w:jc w:val="both"/>
      </w:pPr>
      <w:r>
        <w:t>.1</w:t>
      </w:r>
      <w:r>
        <w:tab/>
        <w:t>Ek 1’de listelenen tehlikeli maddelerin kendi bayrağı</w:t>
      </w:r>
      <w:r w:rsidR="00CE5CA6">
        <w:t>nı taşımaya yetkili</w:t>
      </w:r>
      <w:r>
        <w:t xml:space="preserve"> ya da yetkisi altında çalışan gemilerde kullanılmasını yasaklayacak ve/veya </w:t>
      </w:r>
      <w:r w:rsidR="00CE5CA6">
        <w:t>sınırlandıracaktır</w:t>
      </w:r>
      <w:r>
        <w:t>; ve</w:t>
      </w:r>
    </w:p>
    <w:p w:rsidR="00123AAD" w:rsidRDefault="00123AAD" w:rsidP="00123AAD">
      <w:pPr>
        <w:ind w:left="1416" w:hanging="711"/>
        <w:jc w:val="both"/>
      </w:pPr>
    </w:p>
    <w:p w:rsidR="00123AAD" w:rsidRDefault="00123AAD" w:rsidP="00123AAD">
      <w:pPr>
        <w:ind w:left="1416" w:hanging="711"/>
        <w:jc w:val="both"/>
      </w:pPr>
      <w:r>
        <w:t>.2</w:t>
      </w:r>
      <w:r>
        <w:tab/>
      </w:r>
      <w:r w:rsidR="00CE5CA6">
        <w:t>Bu gemiler kendi limanlarında, tersanlerinde, gemi tamir sahalarında veya açık deniz terminallerinde iken bu maddelerin gemilere kurulrmu veya gemilerde kullanımını yasaklayacak ve/veya kıstlayacaktır</w:t>
      </w:r>
      <w:r>
        <w:t xml:space="preserve">, </w:t>
      </w:r>
    </w:p>
    <w:p w:rsidR="00123AAD" w:rsidRDefault="00123AAD" w:rsidP="00123AAD">
      <w:pPr>
        <w:jc w:val="both"/>
      </w:pPr>
    </w:p>
    <w:p w:rsidR="00123AAD" w:rsidRDefault="00123AAD" w:rsidP="00123AAD">
      <w:pPr>
        <w:jc w:val="both"/>
      </w:pPr>
      <w:r>
        <w:t xml:space="preserve">ve </w:t>
      </w:r>
      <w:r w:rsidR="00CE5CA6">
        <w:t>söz konusu</w:t>
      </w:r>
      <w:r>
        <w:t xml:space="preserve"> gemilerin bu gerekliliklere uyması için uygun tedbirleri alacaktır. </w:t>
      </w:r>
    </w:p>
    <w:p w:rsidR="00123AAD" w:rsidRDefault="00123AAD" w:rsidP="00123AAD">
      <w:pPr>
        <w:jc w:val="both"/>
      </w:pPr>
    </w:p>
    <w:p w:rsidR="00123AAD" w:rsidRDefault="00123AAD" w:rsidP="00123AAD">
      <w:pPr>
        <w:jc w:val="both"/>
      </w:pPr>
      <w:r>
        <w:rPr>
          <w:b/>
        </w:rPr>
        <w:t>Kural 5- Tehlikeli Maddelerin Envanteri</w:t>
      </w:r>
      <w:r>
        <w:t xml:space="preserve"> </w:t>
      </w:r>
    </w:p>
    <w:p w:rsidR="00123AAD" w:rsidRDefault="00123AAD" w:rsidP="00123AAD">
      <w:pPr>
        <w:jc w:val="both"/>
      </w:pPr>
    </w:p>
    <w:p w:rsidR="00123AAD" w:rsidRDefault="00123AAD" w:rsidP="00C25C13">
      <w:pPr>
        <w:numPr>
          <w:ilvl w:val="0"/>
          <w:numId w:val="26"/>
        </w:numPr>
        <w:jc w:val="both"/>
      </w:pPr>
      <w:r>
        <w:t>Her yeni gemi</w:t>
      </w:r>
      <w:r w:rsidR="0083632C">
        <w:t>,</w:t>
      </w:r>
      <w:r>
        <w:t xml:space="preserve"> bir tehlikeli maddeler envanteri bulunduracaktır. Bu envanter </w:t>
      </w:r>
      <w:r w:rsidR="0083632C">
        <w:t xml:space="preserve">eşik değerler ve muafiyetleri de içeren </w:t>
      </w:r>
      <w:r>
        <w:t xml:space="preserve">Örgüt tarafından oluşturulan </w:t>
      </w:r>
      <w:r w:rsidR="0083632C">
        <w:t>rehberler</w:t>
      </w:r>
      <w:r>
        <w:t xml:space="preserve"> göz önüne alınarak İdare </w:t>
      </w:r>
      <w:r w:rsidR="0083632C">
        <w:t xml:space="preserve">veya onun </w:t>
      </w:r>
      <w:r>
        <w:t>tarafından yetkilendirilen kişi veya kuruluş tarafından onaylanacaktır. Tehlikeli Maddeler Envanteri her gemiye özel olacak ve en azından:</w:t>
      </w:r>
    </w:p>
    <w:p w:rsidR="00123AAD" w:rsidRDefault="00123AAD" w:rsidP="00123AAD">
      <w:pPr>
        <w:jc w:val="both"/>
      </w:pPr>
    </w:p>
    <w:p w:rsidR="00123AAD" w:rsidRDefault="0083632C" w:rsidP="00C25C13">
      <w:pPr>
        <w:pStyle w:val="GvdeMetniGirintisi"/>
        <w:numPr>
          <w:ilvl w:val="1"/>
          <w:numId w:val="26"/>
        </w:numPr>
      </w:pPr>
      <w:r>
        <w:t>Bu Sözleşme’nin</w:t>
      </w:r>
      <w:r w:rsidR="00123AAD">
        <w:t xml:space="preserve"> </w:t>
      </w:r>
      <w:r>
        <w:t>Lahika</w:t>
      </w:r>
      <w:r w:rsidR="00123AAD">
        <w:t xml:space="preserve"> 1 ve 2’sinde listelenen ve geminin gövdesinde ve</w:t>
      </w:r>
      <w:r w:rsidR="00221789">
        <w:t>ya</w:t>
      </w:r>
      <w:r w:rsidR="00123AAD">
        <w:t xml:space="preserve"> ekipmanlarında bulunan</w:t>
      </w:r>
      <w:r>
        <w:t xml:space="preserve"> Kısım I, Tehlikeli M</w:t>
      </w:r>
      <w:r w:rsidR="00123AAD">
        <w:t xml:space="preserve">addeleri, yerlerini ve yaklaşık miktarlarını </w:t>
      </w:r>
      <w:r>
        <w:t>belirleyecek</w:t>
      </w:r>
      <w:r w:rsidR="00123AAD">
        <w:t>; ve</w:t>
      </w:r>
    </w:p>
    <w:p w:rsidR="00123AAD" w:rsidRDefault="00123AAD" w:rsidP="00123AAD">
      <w:pPr>
        <w:ind w:left="1416" w:hanging="711"/>
        <w:jc w:val="both"/>
      </w:pPr>
    </w:p>
    <w:p w:rsidR="00123AAD" w:rsidRDefault="00123AAD" w:rsidP="00C25C13">
      <w:pPr>
        <w:numPr>
          <w:ilvl w:val="1"/>
          <w:numId w:val="26"/>
        </w:numPr>
        <w:jc w:val="both"/>
      </w:pPr>
      <w:r>
        <w:t xml:space="preserve">Geminin Kural 4’e uyduğunu açıklayacaktır. </w:t>
      </w:r>
    </w:p>
    <w:p w:rsidR="00123AAD" w:rsidRDefault="00123AAD" w:rsidP="00123AAD">
      <w:pPr>
        <w:jc w:val="both"/>
      </w:pPr>
    </w:p>
    <w:p w:rsidR="00123AAD" w:rsidRDefault="00123AAD" w:rsidP="00C25C13">
      <w:pPr>
        <w:numPr>
          <w:ilvl w:val="0"/>
          <w:numId w:val="26"/>
        </w:numPr>
        <w:jc w:val="both"/>
      </w:pPr>
      <w:r>
        <w:t>Örgüt</w:t>
      </w:r>
      <w:r w:rsidR="0053213D">
        <w:t>’</w:t>
      </w:r>
      <w:r>
        <w:t xml:space="preserve">ün çıkardığı </w:t>
      </w:r>
      <w:r w:rsidR="0053213D">
        <w:t>rehberler</w:t>
      </w:r>
      <w:r>
        <w:t xml:space="preserve"> ve </w:t>
      </w:r>
      <w:r w:rsidR="0053213D">
        <w:t>Ö</w:t>
      </w:r>
      <w:r>
        <w:t>rgüt</w:t>
      </w:r>
      <w:r w:rsidR="0053213D">
        <w:t>’</w:t>
      </w:r>
      <w:r>
        <w:t xml:space="preserve">ün </w:t>
      </w:r>
      <w:r w:rsidR="0053213D">
        <w:t>U</w:t>
      </w:r>
      <w:r>
        <w:t xml:space="preserve">yumlu </w:t>
      </w:r>
      <w:r w:rsidR="0053213D">
        <w:t>D</w:t>
      </w:r>
      <w:r>
        <w:t xml:space="preserve">enetim ve </w:t>
      </w:r>
      <w:r w:rsidR="0053213D">
        <w:t>Serfikalandırılması S</w:t>
      </w:r>
      <w:r>
        <w:t>istemi göz önünde bulundurularak, mevcut gemiler Sözleşme</w:t>
      </w:r>
      <w:r w:rsidR="0053213D">
        <w:t>’</w:t>
      </w:r>
      <w:r>
        <w:t>nin yürürlüğe girmesinden sonraki beş yıla kadar veya daha önce ise</w:t>
      </w:r>
      <w:r w:rsidR="0053213D">
        <w:t>,</w:t>
      </w:r>
      <w:r>
        <w:t xml:space="preserve"> geri dönüşüme gidiş</w:t>
      </w:r>
      <w:r w:rsidR="0053213D">
        <w:t>lerine kadar mümkün mertebe I. p</w:t>
      </w:r>
      <w:r>
        <w:t>aragrafa uy</w:t>
      </w:r>
      <w:r w:rsidR="0053213D">
        <w:t>gunluk sağlayacaklardır</w:t>
      </w:r>
      <w:r>
        <w:t>.</w:t>
      </w:r>
      <w:r w:rsidR="0053213D">
        <w:t>Envanter hazırlanırken, en azından Lahika I’</w:t>
      </w:r>
      <w:r>
        <w:t xml:space="preserve">de listesi verilen tehlikeli maddeler tanımlanacaktır. Mevcut gemiler için, Örgüt tarafından hazırlanmış olan </w:t>
      </w:r>
      <w:r w:rsidR="0053213D">
        <w:t>rehberler göz önünde bulundurularak, Tehlikeli Maddeler E</w:t>
      </w:r>
      <w:r>
        <w:t xml:space="preserve">nvanterinin hazırlanmasında kullanılan görsel/örnekleme kontrolleri tarif edilerek bir plan hazırlanacaktır. </w:t>
      </w:r>
    </w:p>
    <w:p w:rsidR="00123AAD" w:rsidRDefault="00123AAD" w:rsidP="00123AAD">
      <w:pPr>
        <w:jc w:val="both"/>
      </w:pPr>
    </w:p>
    <w:p w:rsidR="00123AAD" w:rsidRDefault="0053213D" w:rsidP="00C25C13">
      <w:pPr>
        <w:numPr>
          <w:ilvl w:val="0"/>
          <w:numId w:val="26"/>
        </w:numPr>
        <w:jc w:val="both"/>
      </w:pPr>
      <w:r>
        <w:t>Tehlikeli Maddeler E</w:t>
      </w:r>
      <w:r w:rsidR="00123AAD">
        <w:t xml:space="preserve">nvanterinin </w:t>
      </w:r>
      <w:r>
        <w:t>I. K</w:t>
      </w:r>
      <w:r w:rsidR="00123AAD">
        <w:t>ısmı</w:t>
      </w:r>
      <w:r>
        <w:t>, geminin işletim</w:t>
      </w:r>
      <w:r w:rsidR="00123AAD">
        <w:t xml:space="preserve"> süresi boyunca doğru olarak </w:t>
      </w:r>
      <w:r>
        <w:t>hazırlanacak ve güncellenecek, Ö</w:t>
      </w:r>
      <w:r w:rsidR="00123AAD">
        <w:t>rgüt</w:t>
      </w:r>
      <w:r>
        <w:t>’</w:t>
      </w:r>
      <w:r w:rsidR="00123AAD">
        <w:t xml:space="preserve">ün hazırladığı </w:t>
      </w:r>
      <w:r>
        <w:t>rehberler</w:t>
      </w:r>
      <w:r w:rsidR="00123AAD">
        <w:t xml:space="preserve"> göz önünde bulundurularak </w:t>
      </w:r>
      <w:r>
        <w:t>Lahika II’</w:t>
      </w:r>
      <w:r w:rsidR="00123AAD">
        <w:t>de listesi verilen tehlikeli madde</w:t>
      </w:r>
      <w:r>
        <w:t>leri içeren yeni donanımları</w:t>
      </w:r>
      <w:r w:rsidR="00123AAD">
        <w:t xml:space="preserve"> ve gemi yapısındaki ve ekipmanlarındaki gerekli değişiklikleri belirtecektir. </w:t>
      </w:r>
    </w:p>
    <w:p w:rsidR="00C3407A" w:rsidRDefault="00C3407A" w:rsidP="00123AAD">
      <w:pPr>
        <w:ind w:left="360"/>
        <w:jc w:val="both"/>
      </w:pPr>
    </w:p>
    <w:p w:rsidR="00C3407A" w:rsidRDefault="00C3407A" w:rsidP="00C3407A">
      <w:pPr>
        <w:jc w:val="both"/>
      </w:pPr>
      <w:r>
        <w:lastRenderedPageBreak/>
        <w:t xml:space="preserve">4 </w:t>
      </w:r>
      <w:r>
        <w:tab/>
        <w:t xml:space="preserve">Prior to recycling the Inventory shall, in addition to the properly maintained and updated Part I, incorporate Part II for operationally generated wastes and Part III for stores, and be verified either by the Administration or by any person or organization authorized by it, taking into account the guidelines developed by the Organization. </w:t>
      </w:r>
    </w:p>
    <w:p w:rsidR="00C3407A" w:rsidRDefault="00C3407A" w:rsidP="00C3407A">
      <w:pPr>
        <w:jc w:val="both"/>
      </w:pPr>
    </w:p>
    <w:p w:rsidR="00C3407A" w:rsidRPr="00C3407A" w:rsidRDefault="00C3407A" w:rsidP="00C3407A">
      <w:pPr>
        <w:jc w:val="both"/>
        <w:rPr>
          <w:b/>
        </w:rPr>
      </w:pPr>
      <w:r w:rsidRPr="00C3407A">
        <w:rPr>
          <w:b/>
        </w:rPr>
        <w:t xml:space="preserve">Regulation 6 – Procedure for proposing amendments to Appendices 1 and 2 </w:t>
      </w:r>
    </w:p>
    <w:p w:rsidR="00C3407A" w:rsidRDefault="00C3407A" w:rsidP="00C3407A">
      <w:pPr>
        <w:jc w:val="both"/>
      </w:pPr>
    </w:p>
    <w:p w:rsidR="00C3407A" w:rsidRDefault="00C3407A" w:rsidP="00C3407A">
      <w:pPr>
        <w:jc w:val="both"/>
      </w:pPr>
      <w:r>
        <w:t xml:space="preserve">1 </w:t>
      </w:r>
      <w:r>
        <w:tab/>
        <w:t xml:space="preserve">Any Party may propose an amendment to Appendix 1 and/or Appendix 2 in accordance with this regulation. The proposed amendment shall be considered within the Organization under Article 18 paragraph 2 and this regulation. </w:t>
      </w:r>
    </w:p>
    <w:p w:rsidR="00C3407A" w:rsidRDefault="00C3407A" w:rsidP="00C3407A">
      <w:pPr>
        <w:jc w:val="both"/>
      </w:pPr>
    </w:p>
    <w:p w:rsidR="00C3407A" w:rsidRDefault="00C3407A" w:rsidP="00C3407A">
      <w:pPr>
        <w:jc w:val="both"/>
      </w:pPr>
      <w:r>
        <w:t xml:space="preserve">2 </w:t>
      </w:r>
      <w:r>
        <w:tab/>
        <w:t xml:space="preserve">When the Organization receives a proposal, it shall also bring the proposal to the attention of the United Nations and its Specialized Agencies, intergovernmental organizations having agreements with the Organization and non-governmental organizations in consultative status with the Organization and shall make it available to them. </w:t>
      </w:r>
    </w:p>
    <w:p w:rsidR="00C3407A" w:rsidRDefault="00C3407A" w:rsidP="00C3407A">
      <w:pPr>
        <w:jc w:val="both"/>
      </w:pPr>
    </w:p>
    <w:p w:rsidR="00C3407A" w:rsidRDefault="00C3407A" w:rsidP="00C3407A">
      <w:pPr>
        <w:jc w:val="both"/>
      </w:pPr>
      <w:r>
        <w:t xml:space="preserve">3 </w:t>
      </w:r>
      <w:r>
        <w:tab/>
        <w:t xml:space="preserve">The Committee shall establish a technical group in accordance with regulation 7 to review proposals submitted in accordance with paragraph 1 of this regulation. </w:t>
      </w:r>
    </w:p>
    <w:p w:rsidR="00C3407A" w:rsidRDefault="00C3407A" w:rsidP="00C3407A">
      <w:pPr>
        <w:jc w:val="both"/>
      </w:pPr>
    </w:p>
    <w:p w:rsidR="00C3407A" w:rsidRDefault="00C3407A" w:rsidP="00C3407A">
      <w:pPr>
        <w:jc w:val="both"/>
      </w:pPr>
      <w:r>
        <w:t xml:space="preserve">4 </w:t>
      </w:r>
      <w:r>
        <w:tab/>
        <w:t>The technical group shall review the proposal along with any additional data, including decisions adopted by other international bodies regarding their lists of materials or hazardous substances, submitted by any interested entity, and shall evaluate and report to the Committeewhether the Hazardous Material in question is likely, in the context of thisConvention, to lead to significant adverse effects on human health or the environment such that the amendment of Appendix 1 or Appendix 2 is warranted. In this regard:</w:t>
      </w:r>
    </w:p>
    <w:p w:rsidR="00C3407A" w:rsidRDefault="00C3407A" w:rsidP="00C3407A">
      <w:pPr>
        <w:jc w:val="both"/>
      </w:pPr>
    </w:p>
    <w:p w:rsidR="00C3407A" w:rsidRDefault="00C3407A" w:rsidP="00C3407A">
      <w:pPr>
        <w:ind w:left="709"/>
        <w:jc w:val="both"/>
      </w:pPr>
      <w:r>
        <w:t xml:space="preserve">.1 </w:t>
      </w:r>
      <w:r>
        <w:tab/>
        <w:t xml:space="preserve">The technical group’s review shall include: </w:t>
      </w:r>
    </w:p>
    <w:p w:rsidR="00C3407A" w:rsidRDefault="00C3407A" w:rsidP="00C3407A">
      <w:pPr>
        <w:ind w:left="709"/>
        <w:jc w:val="both"/>
      </w:pPr>
    </w:p>
    <w:p w:rsidR="00C3407A" w:rsidRDefault="00C3407A" w:rsidP="00C3407A">
      <w:pPr>
        <w:ind w:left="2123" w:hanging="705"/>
        <w:jc w:val="both"/>
      </w:pPr>
      <w:r>
        <w:t xml:space="preserve">.1.1 </w:t>
      </w:r>
      <w:r>
        <w:tab/>
        <w:t xml:space="preserve">an evaluation of the association between the Hazardous Material in question and the likelihood, in the context of this Convention, that it will lead to significant adverse effects on human health or the environment based on the submitted data or other relevant data brought to the attention of the group; </w:t>
      </w:r>
    </w:p>
    <w:p w:rsidR="00C3407A" w:rsidRDefault="00C3407A" w:rsidP="00C3407A">
      <w:pPr>
        <w:ind w:left="1418"/>
        <w:jc w:val="both"/>
      </w:pPr>
    </w:p>
    <w:p w:rsidR="00C3407A" w:rsidRDefault="00C3407A" w:rsidP="00C3407A">
      <w:pPr>
        <w:ind w:left="2123" w:hanging="705"/>
        <w:jc w:val="both"/>
      </w:pPr>
      <w:r>
        <w:t>.1.2</w:t>
      </w:r>
      <w:r>
        <w:tab/>
        <w:t xml:space="preserve"> an evaluation of the potential risk reduction attributable to the proposed control measures and any other control measures that may be considered by the technical group; </w:t>
      </w:r>
    </w:p>
    <w:p w:rsidR="00C3407A" w:rsidRDefault="00C3407A" w:rsidP="00C3407A">
      <w:pPr>
        <w:ind w:left="1418"/>
        <w:jc w:val="both"/>
      </w:pPr>
    </w:p>
    <w:p w:rsidR="00C3407A" w:rsidRDefault="00C3407A" w:rsidP="00C3407A">
      <w:pPr>
        <w:ind w:left="2123" w:hanging="705"/>
        <w:jc w:val="both"/>
      </w:pPr>
      <w:r>
        <w:t>.1.3</w:t>
      </w:r>
      <w:r>
        <w:tab/>
        <w:t xml:space="preserve"> consideration of available information on the technical feasibility of control measures; </w:t>
      </w:r>
    </w:p>
    <w:p w:rsidR="00C3407A" w:rsidRDefault="00C3407A" w:rsidP="00C3407A">
      <w:pPr>
        <w:ind w:left="1418"/>
        <w:jc w:val="both"/>
      </w:pPr>
    </w:p>
    <w:p w:rsidR="00C3407A" w:rsidRDefault="00C3407A" w:rsidP="00C3407A">
      <w:pPr>
        <w:ind w:left="2123" w:hanging="705"/>
        <w:jc w:val="both"/>
      </w:pPr>
      <w:r>
        <w:t>.1.4</w:t>
      </w:r>
      <w:r>
        <w:tab/>
        <w:t xml:space="preserve"> consideration of available information on other effects arising from the introduction of such control measures relating to: </w:t>
      </w:r>
    </w:p>
    <w:p w:rsidR="00C3407A" w:rsidRDefault="00C3407A" w:rsidP="00C3407A">
      <w:pPr>
        <w:ind w:left="2123" w:hanging="705"/>
        <w:jc w:val="both"/>
      </w:pPr>
    </w:p>
    <w:p w:rsidR="00C3407A" w:rsidRDefault="00C3407A" w:rsidP="0053417A">
      <w:pPr>
        <w:ind w:left="2828" w:hanging="705"/>
        <w:jc w:val="both"/>
      </w:pPr>
      <w:r>
        <w:t xml:space="preserve">- the environment; </w:t>
      </w:r>
    </w:p>
    <w:p w:rsidR="00C3407A" w:rsidRDefault="00C3407A" w:rsidP="0053417A">
      <w:pPr>
        <w:ind w:left="2828" w:hanging="705"/>
        <w:jc w:val="both"/>
      </w:pPr>
    </w:p>
    <w:p w:rsidR="00C3407A" w:rsidRDefault="00C3407A" w:rsidP="0053417A">
      <w:pPr>
        <w:ind w:left="2828" w:hanging="705"/>
        <w:jc w:val="both"/>
      </w:pPr>
      <w:r>
        <w:t xml:space="preserve">- human health and safety including that of seafarers and workers; and </w:t>
      </w:r>
    </w:p>
    <w:p w:rsidR="00C3407A" w:rsidRDefault="00C3407A" w:rsidP="0053417A">
      <w:pPr>
        <w:ind w:left="2828" w:hanging="705"/>
        <w:jc w:val="both"/>
      </w:pPr>
    </w:p>
    <w:p w:rsidR="00C3407A" w:rsidRDefault="00C3407A" w:rsidP="0053417A">
      <w:pPr>
        <w:ind w:left="2828" w:hanging="705"/>
        <w:jc w:val="both"/>
      </w:pPr>
      <w:r>
        <w:t xml:space="preserve">- the cost to international shipping and other relevant sectors. </w:t>
      </w:r>
      <w:r>
        <w:br w:type="page"/>
      </w:r>
    </w:p>
    <w:p w:rsidR="00123AAD" w:rsidRDefault="00123AAD" w:rsidP="00C25C13">
      <w:pPr>
        <w:numPr>
          <w:ilvl w:val="0"/>
          <w:numId w:val="26"/>
        </w:numPr>
        <w:jc w:val="both"/>
      </w:pPr>
      <w:r>
        <w:lastRenderedPageBreak/>
        <w:t>Geri dönüşümden önce, Envanter, düzenli tutulmuş ve güncelleştir</w:t>
      </w:r>
      <w:r w:rsidR="003E28E1">
        <w:t>ilmiş I. Kısma ilaveten, işletim</w:t>
      </w:r>
      <w:r>
        <w:t xml:space="preserve"> nedeniyle oluşmuş atıklar için Kısım II’yi ve depolar için Kısım III’ü </w:t>
      </w:r>
      <w:r w:rsidR="003E28E1">
        <w:t>içerecek ve</w:t>
      </w:r>
      <w:r>
        <w:t xml:space="preserve"> </w:t>
      </w:r>
      <w:r w:rsidR="003E28E1">
        <w:t>Ö</w:t>
      </w:r>
      <w:r>
        <w:t xml:space="preserve">rgüt tarafından </w:t>
      </w:r>
      <w:r w:rsidR="003E28E1">
        <w:t>hazırlanan rehberler</w:t>
      </w:r>
      <w:r>
        <w:t xml:space="preserve"> göz önüne alınarak İdare veya İdare tarafından yetkilendirilen herhangi bir kişi veya kuruluş tarafından onaylanacaktır.    </w:t>
      </w:r>
    </w:p>
    <w:p w:rsidR="00123AAD" w:rsidRDefault="00123AAD" w:rsidP="00123AAD">
      <w:pPr>
        <w:jc w:val="both"/>
      </w:pPr>
    </w:p>
    <w:p w:rsidR="00123AAD" w:rsidRDefault="00123AAD" w:rsidP="00123AAD">
      <w:pPr>
        <w:rPr>
          <w:b/>
        </w:rPr>
      </w:pPr>
    </w:p>
    <w:p w:rsidR="00123AAD" w:rsidRDefault="00123AAD" w:rsidP="00123AAD">
      <w:pPr>
        <w:rPr>
          <w:b/>
        </w:rPr>
      </w:pPr>
      <w:r>
        <w:rPr>
          <w:b/>
        </w:rPr>
        <w:t xml:space="preserve">Kural 6- Ek 1 ve 2 için değişiklik teklifi prosedürü </w:t>
      </w:r>
    </w:p>
    <w:p w:rsidR="00123AAD" w:rsidRDefault="00123AAD" w:rsidP="00123AAD">
      <w:pPr>
        <w:rPr>
          <w:b/>
        </w:rPr>
      </w:pPr>
    </w:p>
    <w:p w:rsidR="00123AAD" w:rsidRDefault="00123AAD" w:rsidP="00C25C13">
      <w:pPr>
        <w:numPr>
          <w:ilvl w:val="0"/>
          <w:numId w:val="27"/>
        </w:numPr>
        <w:jc w:val="both"/>
      </w:pPr>
      <w:r>
        <w:t xml:space="preserve">Taraflar bu kurala uygun olarak </w:t>
      </w:r>
      <w:r w:rsidR="003E28E1">
        <w:t>Lahika</w:t>
      </w:r>
      <w:r>
        <w:t xml:space="preserve"> 1 ve/veya 2 için değişiklik teklif edebilirler. Teklif edilen değişiklik, </w:t>
      </w:r>
      <w:r w:rsidR="003E28E1">
        <w:t xml:space="preserve">18. Maddenin 2. paragrafı  </w:t>
      </w:r>
      <w:r>
        <w:t xml:space="preserve">ve bu kural </w:t>
      </w:r>
      <w:r w:rsidR="003E28E1">
        <w:t>uyarınca</w:t>
      </w:r>
      <w:r>
        <w:t xml:space="preserve"> </w:t>
      </w:r>
      <w:r w:rsidR="003E28E1">
        <w:t>Örgüt tarafından incelenecektir.</w:t>
      </w:r>
    </w:p>
    <w:p w:rsidR="00123AAD" w:rsidRDefault="00123AAD" w:rsidP="00123AAD">
      <w:pPr>
        <w:jc w:val="both"/>
      </w:pPr>
    </w:p>
    <w:p w:rsidR="00123AAD" w:rsidRDefault="00123AAD" w:rsidP="00C25C13">
      <w:pPr>
        <w:numPr>
          <w:ilvl w:val="0"/>
          <w:numId w:val="27"/>
        </w:numPr>
        <w:jc w:val="both"/>
      </w:pPr>
      <w:r>
        <w:t xml:space="preserve">Örgüt bir </w:t>
      </w:r>
      <w:r w:rsidR="003E28E1">
        <w:t xml:space="preserve">değişiklik </w:t>
      </w:r>
      <w:r>
        <w:t>teklifi aldığı zaman,</w:t>
      </w:r>
      <w:r w:rsidR="003E28E1">
        <w:t>bu değişiklik teklifini</w:t>
      </w:r>
      <w:r>
        <w:t xml:space="preserve"> Birleşmiş Milletler</w:t>
      </w:r>
      <w:r w:rsidR="003E28E1">
        <w:t>’</w:t>
      </w:r>
      <w:r>
        <w:t xml:space="preserve">in ve </w:t>
      </w:r>
      <w:r w:rsidR="003E28E1">
        <w:t>onun İhtisas</w:t>
      </w:r>
      <w:r>
        <w:t xml:space="preserve"> Kuruluşlarının, Örgüt</w:t>
      </w:r>
      <w:r w:rsidR="003E28E1">
        <w:t xml:space="preserve"> i</w:t>
      </w:r>
      <w:r>
        <w:t xml:space="preserve">le anlaşmaları olan </w:t>
      </w:r>
      <w:r w:rsidR="003E28E1">
        <w:t>hükümetler</w:t>
      </w:r>
      <w:r w:rsidR="002C6681">
        <w:t>arası</w:t>
      </w:r>
      <w:r>
        <w:t xml:space="preserve"> kuruluşların ve Örgüt</w:t>
      </w:r>
      <w:r w:rsidR="003E28E1">
        <w:t>’</w:t>
      </w:r>
      <w:r>
        <w:t>te danışmanlık statüsü olan sivil toplum kuruluşlarının dikkatine ve kullanı</w:t>
      </w:r>
      <w:r w:rsidR="003E28E1">
        <w:t>mına</w:t>
      </w:r>
      <w:r>
        <w:t xml:space="preserve"> sunar.</w:t>
      </w:r>
    </w:p>
    <w:p w:rsidR="00123AAD" w:rsidRDefault="00123AAD" w:rsidP="00123AAD">
      <w:pPr>
        <w:jc w:val="both"/>
      </w:pPr>
    </w:p>
    <w:p w:rsidR="00123AAD" w:rsidRDefault="00123AAD" w:rsidP="00C25C13">
      <w:pPr>
        <w:numPr>
          <w:ilvl w:val="0"/>
          <w:numId w:val="27"/>
        </w:numPr>
        <w:jc w:val="both"/>
      </w:pPr>
      <w:r>
        <w:t>Komite</w:t>
      </w:r>
      <w:r w:rsidR="003E28E1">
        <w:t>,</w:t>
      </w:r>
      <w:r>
        <w:t xml:space="preserve"> bu kuralın 1. paragrafına uygun olarak sunulan </w:t>
      </w:r>
      <w:r w:rsidR="003E28E1">
        <w:t xml:space="preserve">değişiklik </w:t>
      </w:r>
      <w:r>
        <w:t>tekliflerin</w:t>
      </w:r>
      <w:r w:rsidR="003E28E1">
        <w:t>in</w:t>
      </w:r>
      <w:r>
        <w:t xml:space="preserve"> </w:t>
      </w:r>
      <w:r w:rsidR="003E28E1">
        <w:t>incelenmesi için 7. Kurala uygun olarak bir teknik grup kurar.</w:t>
      </w:r>
    </w:p>
    <w:p w:rsidR="00123AAD" w:rsidRDefault="00123AAD" w:rsidP="00123AAD">
      <w:pPr>
        <w:jc w:val="both"/>
      </w:pPr>
    </w:p>
    <w:p w:rsidR="00123AAD" w:rsidRDefault="003E28E1" w:rsidP="00C25C13">
      <w:pPr>
        <w:numPr>
          <w:ilvl w:val="0"/>
          <w:numId w:val="27"/>
        </w:numPr>
        <w:jc w:val="both"/>
      </w:pPr>
      <w:r>
        <w:t>Teknik grup bu değişiklik  teklifini</w:t>
      </w:r>
      <w:r w:rsidR="00123AAD">
        <w:t xml:space="preserve">, herhangi bir </w:t>
      </w:r>
      <w:r>
        <w:t>ilgili</w:t>
      </w:r>
      <w:r w:rsidR="00123AAD">
        <w:t xml:space="preserve"> kuruluş tarafından sunulan </w:t>
      </w:r>
      <w:r>
        <w:t>ve diğer uluslararası kuruluşların kendi maddelere veya tehlikeli maddeler listesi ile ilgili kabul</w:t>
      </w:r>
      <w:r w:rsidR="009C7F26">
        <w:t xml:space="preserve"> ettiği da içeren ilave billgiler ile birlikte inceler ve işbu Sözleşme bağlamında, söz konusu tehlikeli maddenin insan sağlığı ve çevre üzerinde Lahika 1 ve 2’de değişikik yapılmasını garanti edecek şekilde önemli derecede olumsuz etkiye neden olma ihtimalinin bulunup bulunmadığınıdeğerlendirerek, Komite’ye rapor sunar  </w:t>
      </w:r>
      <w:r w:rsidR="00123AAD">
        <w:t>. Bu bakımdan:</w:t>
      </w:r>
      <w:r w:rsidR="009C7F26">
        <w:t xml:space="preserve"> </w:t>
      </w:r>
    </w:p>
    <w:p w:rsidR="00C25C13" w:rsidRDefault="009C7F26" w:rsidP="00C25C13">
      <w:pPr>
        <w:jc w:val="both"/>
      </w:pPr>
      <w:r>
        <w:t xml:space="preserve"> </w:t>
      </w:r>
    </w:p>
    <w:p w:rsidR="00123AAD" w:rsidRPr="00236749" w:rsidRDefault="00123AAD" w:rsidP="00C25C13">
      <w:pPr>
        <w:numPr>
          <w:ilvl w:val="1"/>
          <w:numId w:val="27"/>
        </w:numPr>
        <w:jc w:val="both"/>
      </w:pPr>
      <w:r w:rsidRPr="00236749">
        <w:t>Teknik grubun incelemesi şunlar</w:t>
      </w:r>
      <w:r w:rsidR="00DE4067" w:rsidRPr="00236749">
        <w:t xml:space="preserve"> yer alır</w:t>
      </w:r>
      <w:r w:rsidRPr="00236749">
        <w:t>:</w:t>
      </w:r>
    </w:p>
    <w:p w:rsidR="00123AAD" w:rsidRDefault="00123AAD" w:rsidP="00123AAD">
      <w:pPr>
        <w:jc w:val="both"/>
      </w:pPr>
    </w:p>
    <w:p w:rsidR="00123AAD" w:rsidRDefault="00123AAD" w:rsidP="00C25C13">
      <w:pPr>
        <w:ind w:left="1980" w:hanging="540"/>
        <w:jc w:val="both"/>
      </w:pPr>
      <w:r>
        <w:t>.1.1</w:t>
      </w:r>
      <w:r>
        <w:tab/>
        <w:t>söz konusu tehlikeli madde</w:t>
      </w:r>
      <w:r w:rsidR="00117B9D">
        <w:t xml:space="preserve"> ile bu maddenin</w:t>
      </w:r>
      <w:r>
        <w:t xml:space="preserve">, </w:t>
      </w:r>
      <w:r w:rsidR="00117B9D">
        <w:t>işbu Sözleşme bağlamında, insan sağlığı veya çevre üzerinde önemli olumsuz etkiye neden olması ihtimali arasındaki ilişkinin</w:t>
      </w:r>
      <w:r w:rsidR="003147E6">
        <w:t xml:space="preserve">, sunulan veriler veya grubun dikkatine sunulan diğer ilgili verilere </w:t>
      </w:r>
      <w:r w:rsidR="003147E6" w:rsidRPr="00C6599F">
        <w:rPr>
          <w:color w:val="000000" w:themeColor="text1"/>
        </w:rPr>
        <w:t>dayanarak yapılan değerlendirme</w:t>
      </w:r>
      <w:r>
        <w:t>;</w:t>
      </w:r>
      <w:r w:rsidR="003147E6">
        <w:t xml:space="preserve"> </w:t>
      </w:r>
      <w:r>
        <w:t xml:space="preserve"> </w:t>
      </w:r>
    </w:p>
    <w:p w:rsidR="00123AAD" w:rsidRDefault="00123AAD" w:rsidP="00C25C13">
      <w:pPr>
        <w:ind w:left="1980" w:hanging="540"/>
        <w:jc w:val="both"/>
      </w:pPr>
    </w:p>
    <w:p w:rsidR="00123AAD" w:rsidRDefault="00123AAD" w:rsidP="00C25C13">
      <w:pPr>
        <w:ind w:left="1980" w:hanging="540"/>
        <w:jc w:val="both"/>
      </w:pPr>
      <w:r>
        <w:t>.1.2</w:t>
      </w:r>
      <w:r>
        <w:tab/>
        <w:t xml:space="preserve">teknik grupça göz önüne alınabilecek potansiyel risk azaltıcı olarak önerilen kontrol tedbirleri ve </w:t>
      </w:r>
      <w:r w:rsidR="00C6599F">
        <w:t xml:space="preserve">diğer </w:t>
      </w:r>
      <w:r>
        <w:t>herhangi kontrol tedbirlerin değerlendirilmesi;</w:t>
      </w:r>
    </w:p>
    <w:p w:rsidR="00123AAD" w:rsidRDefault="00123AAD" w:rsidP="00C25C13">
      <w:pPr>
        <w:ind w:left="1980" w:hanging="540"/>
        <w:jc w:val="both"/>
      </w:pPr>
    </w:p>
    <w:p w:rsidR="00123AAD" w:rsidRDefault="00123AAD" w:rsidP="00C25C13">
      <w:pPr>
        <w:ind w:left="1980" w:hanging="540"/>
        <w:jc w:val="both"/>
      </w:pPr>
      <w:r>
        <w:t>.1.3</w:t>
      </w:r>
      <w:r>
        <w:tab/>
        <w:t xml:space="preserve">kontrol tedbirlerinin teknik fizibilitesi hakkında mevcut bilgilerin gözden geçirilmesi; </w:t>
      </w:r>
    </w:p>
    <w:p w:rsidR="00123AAD" w:rsidRDefault="00123AAD" w:rsidP="00C25C13">
      <w:pPr>
        <w:ind w:left="1980" w:hanging="540"/>
        <w:jc w:val="both"/>
      </w:pPr>
    </w:p>
    <w:p w:rsidR="00123AAD" w:rsidRDefault="00123AAD" w:rsidP="00C25C13">
      <w:pPr>
        <w:ind w:left="1980" w:hanging="540"/>
        <w:jc w:val="both"/>
      </w:pPr>
      <w:r>
        <w:t>.1.4</w:t>
      </w:r>
      <w:r>
        <w:tab/>
        <w:t xml:space="preserve">aşağıdaki konularla ilgili </w:t>
      </w:r>
      <w:r w:rsidR="00C6599F">
        <w:t>bu kontrol önlemleri uygulanmasından</w:t>
      </w:r>
      <w:r>
        <w:t xml:space="preserve"> </w:t>
      </w:r>
      <w:r w:rsidR="00C6599F">
        <w:t xml:space="preserve">doğan diğer etkiler hakkında </w:t>
      </w:r>
      <w:r>
        <w:t xml:space="preserve"> mevcut </w:t>
      </w:r>
      <w:r w:rsidR="00C6599F">
        <w:t xml:space="preserve">bulunan </w:t>
      </w:r>
      <w:r>
        <w:t xml:space="preserve">bilgilerin gözden geçirilmesi: </w:t>
      </w:r>
    </w:p>
    <w:p w:rsidR="00C25C13" w:rsidRDefault="00C25C13" w:rsidP="00C25C13">
      <w:pPr>
        <w:ind w:left="1980" w:hanging="540"/>
        <w:jc w:val="both"/>
      </w:pPr>
      <w:r>
        <w:t xml:space="preserve">    </w:t>
      </w:r>
    </w:p>
    <w:p w:rsidR="00123AAD" w:rsidRDefault="00C25C13" w:rsidP="00C25C13">
      <w:pPr>
        <w:ind w:left="1980" w:hanging="540"/>
        <w:jc w:val="both"/>
      </w:pPr>
      <w:r>
        <w:t xml:space="preserve">       </w:t>
      </w:r>
      <w:r w:rsidR="00123AAD">
        <w:t>- çevre;</w:t>
      </w:r>
    </w:p>
    <w:p w:rsidR="00C25C13" w:rsidRDefault="00C25C13" w:rsidP="00C25C13">
      <w:pPr>
        <w:ind w:left="1980" w:hanging="540"/>
        <w:jc w:val="both"/>
      </w:pPr>
    </w:p>
    <w:p w:rsidR="00123AAD" w:rsidRDefault="00C25C13" w:rsidP="00C25C13">
      <w:pPr>
        <w:ind w:left="1980" w:hanging="540"/>
        <w:jc w:val="both"/>
      </w:pPr>
      <w:r>
        <w:t xml:space="preserve">       </w:t>
      </w:r>
      <w:r w:rsidR="00123AAD">
        <w:t xml:space="preserve">- gemi adamları ve işçiler dahil </w:t>
      </w:r>
      <w:r w:rsidR="00C6599F">
        <w:t>olmak üzere,</w:t>
      </w:r>
      <w:r w:rsidR="00123AAD">
        <w:t>insan sağlığı ve güvenliği;</w:t>
      </w:r>
    </w:p>
    <w:p w:rsidR="00C25C13" w:rsidRDefault="00C25C13" w:rsidP="00C25C13">
      <w:pPr>
        <w:ind w:left="1980" w:hanging="540"/>
        <w:jc w:val="both"/>
      </w:pPr>
    </w:p>
    <w:p w:rsidR="00123AAD" w:rsidRDefault="00C25C13" w:rsidP="00C25C13">
      <w:pPr>
        <w:ind w:left="1980" w:hanging="540"/>
        <w:jc w:val="both"/>
      </w:pPr>
      <w:r>
        <w:t xml:space="preserve">       </w:t>
      </w:r>
      <w:r w:rsidR="00123AAD">
        <w:t>-  uluslararası denizcilik ve diğer ilgili sektörlere maliyeti;</w:t>
      </w:r>
    </w:p>
    <w:p w:rsidR="00784C30" w:rsidRDefault="00784C30" w:rsidP="00C25C13">
      <w:pPr>
        <w:ind w:left="1980" w:hanging="540"/>
        <w:jc w:val="both"/>
      </w:pPr>
    </w:p>
    <w:p w:rsidR="00784C30" w:rsidRDefault="00784C30" w:rsidP="00C25C13">
      <w:pPr>
        <w:ind w:left="1980" w:hanging="540"/>
        <w:jc w:val="both"/>
      </w:pPr>
    </w:p>
    <w:p w:rsidR="00784C30" w:rsidRDefault="00784C30" w:rsidP="00784C30">
      <w:pPr>
        <w:ind w:left="2127" w:hanging="709"/>
        <w:jc w:val="both"/>
      </w:pPr>
      <w:r>
        <w:lastRenderedPageBreak/>
        <w:t>.1.5</w:t>
      </w:r>
      <w:r>
        <w:tab/>
        <w:t xml:space="preserve"> consideration of the availability of suitable alternatives to the Hazardous Material to be controlled, including a consideration of the potential risks of alternatives; </w:t>
      </w:r>
    </w:p>
    <w:p w:rsidR="00784C30" w:rsidRDefault="00784C30" w:rsidP="00784C30">
      <w:pPr>
        <w:ind w:left="1418"/>
        <w:jc w:val="both"/>
      </w:pPr>
    </w:p>
    <w:p w:rsidR="00784C30" w:rsidRDefault="00784C30" w:rsidP="00784C30">
      <w:pPr>
        <w:ind w:left="2127" w:hanging="709"/>
        <w:jc w:val="both"/>
      </w:pPr>
      <w:r>
        <w:t>.1.6</w:t>
      </w:r>
      <w:r>
        <w:tab/>
        <w:t xml:space="preserve"> consideration of the risks posed bythe Hazardous Material during the recycling process; and </w:t>
      </w:r>
    </w:p>
    <w:p w:rsidR="00784C30" w:rsidRDefault="00784C30" w:rsidP="00784C30">
      <w:pPr>
        <w:ind w:left="1418"/>
        <w:jc w:val="both"/>
      </w:pPr>
    </w:p>
    <w:p w:rsidR="00784C30" w:rsidRDefault="00784C30" w:rsidP="00784C30">
      <w:pPr>
        <w:ind w:left="2127" w:hanging="709"/>
        <w:jc w:val="both"/>
      </w:pPr>
      <w:r>
        <w:t>.1.7</w:t>
      </w:r>
      <w:r>
        <w:tab/>
        <w:t xml:space="preserve"> consideration of suitable threshold values and any useful or necessary xemptions. </w:t>
      </w:r>
    </w:p>
    <w:p w:rsidR="00784C30" w:rsidRDefault="00784C30" w:rsidP="00784C30">
      <w:pPr>
        <w:ind w:left="1418"/>
        <w:jc w:val="both"/>
      </w:pPr>
    </w:p>
    <w:p w:rsidR="00784C30" w:rsidRDefault="00784C30" w:rsidP="00784C30">
      <w:pPr>
        <w:ind w:left="1418" w:hanging="709"/>
        <w:jc w:val="both"/>
      </w:pPr>
      <w:r>
        <w:t xml:space="preserve">.2 </w:t>
      </w:r>
      <w:r>
        <w:tab/>
        <w:t xml:space="preserve">If the technical group finds that the Hazardous Material in question is likely, in the context of this Convention, to lead to significant adverse effects on human health or the environment, lack of full scientific certainty shall not be used as a reason to prevent the group from proceeding with an evaluation of the proposal. </w:t>
      </w:r>
    </w:p>
    <w:p w:rsidR="00784C30" w:rsidRDefault="00784C30" w:rsidP="00784C30">
      <w:pPr>
        <w:ind w:left="709"/>
        <w:jc w:val="both"/>
      </w:pPr>
    </w:p>
    <w:p w:rsidR="00784C30" w:rsidRDefault="00784C30" w:rsidP="00784C30">
      <w:pPr>
        <w:ind w:left="1418" w:hanging="709"/>
        <w:jc w:val="both"/>
      </w:pPr>
      <w:r>
        <w:t xml:space="preserve">.3 </w:t>
      </w:r>
      <w:r>
        <w:tab/>
        <w:t xml:space="preserve">The technical group’s report shall be in writing and shall take into account each of the evaluations and considerations referred to in subparagraph .1, except that the technical group may decide not to proceed with the evaluations and considerations described in subparagraphs .1.2 to .1.7 if it determines after the evaluation in subparagraph .1.1 that the proposal does not warrant further consideration. </w:t>
      </w:r>
    </w:p>
    <w:p w:rsidR="00784C30" w:rsidRDefault="00784C30" w:rsidP="00784C30">
      <w:pPr>
        <w:ind w:left="709"/>
        <w:jc w:val="both"/>
      </w:pPr>
      <w:r>
        <w:t>.</w:t>
      </w:r>
    </w:p>
    <w:p w:rsidR="00784C30" w:rsidRDefault="00784C30" w:rsidP="00784C30">
      <w:pPr>
        <w:ind w:left="1418" w:hanging="709"/>
        <w:jc w:val="both"/>
      </w:pPr>
      <w:r>
        <w:t xml:space="preserve">4 </w:t>
      </w:r>
      <w:r>
        <w:tab/>
        <w:t xml:space="preserve"> The technical group’s report shall include, inter alia, a recommendation on whether international controls pursuant to this Convention are warranted on the Hazardous Material in question, on the suitability of the specific control measures suggested in the comprehensive proposal, or on other control measures which it believes to be more suitable. </w:t>
      </w:r>
    </w:p>
    <w:p w:rsidR="00784C30" w:rsidRDefault="00784C30" w:rsidP="00784C30">
      <w:pPr>
        <w:jc w:val="both"/>
      </w:pPr>
      <w:r>
        <w:t xml:space="preserve">5 </w:t>
      </w:r>
      <w:r>
        <w:tab/>
        <w:t xml:space="preserve">The Committee shall decide whether to approve any proposal to amend Appendix 1 or Appendix 2, and any modifications thereto, if appropriate, taking into account the technical group’s report. Any proposed amendment shall specify the application of the amendment for ships certified in accordance with this Convention before the entry into force of the amendment. If the report finds that the Hazardous Material inquestion is likely, in the context of this Convention, to lead to significant adverse effects on human health or the environment, lack of full scientific certainty shall not be used as a reason to prevent a decision from being taken to list a Hazardous Material in Appendix 1 or Appendix 2. A decision not to approve the proposal shall not preclude future submission of a new proposal with respect to a particular Hazardous Material if new information comes to light. </w:t>
      </w:r>
    </w:p>
    <w:p w:rsidR="00784C30" w:rsidRDefault="00784C30" w:rsidP="00784C30">
      <w:pPr>
        <w:jc w:val="both"/>
        <w:rPr>
          <w:b/>
        </w:rPr>
      </w:pPr>
    </w:p>
    <w:p w:rsidR="00784C30" w:rsidRPr="00784C30" w:rsidRDefault="00784C30" w:rsidP="00784C30">
      <w:pPr>
        <w:jc w:val="both"/>
        <w:rPr>
          <w:b/>
        </w:rPr>
      </w:pPr>
      <w:r w:rsidRPr="00784C30">
        <w:rPr>
          <w:b/>
        </w:rPr>
        <w:t>Regulation 7 – Technical Groups</w:t>
      </w:r>
    </w:p>
    <w:p w:rsidR="00784C30" w:rsidRDefault="00784C30" w:rsidP="00784C30">
      <w:pPr>
        <w:jc w:val="both"/>
      </w:pPr>
    </w:p>
    <w:p w:rsidR="00784C30" w:rsidRDefault="00784C30" w:rsidP="00784C30">
      <w:pPr>
        <w:jc w:val="both"/>
      </w:pPr>
      <w:r>
        <w:t xml:space="preserve">1 </w:t>
      </w:r>
      <w:r>
        <w:tab/>
        <w:t xml:space="preserve">The Committee may establish one or more technical groups pursuant to regulation 6 as needed. The technical group may comprise representatives of the Parties, Members of the Organization, the United Nations and its Specialized Agencies, intergovernmental organizations having agreements with the Organization, and non-governmental organizations in consultative status with the Organization, which should preferably include representatives of institutions and laboratories with expertise in environmental fate and effects of substances, toxicological effects, marine biology, human health, economic analysis, risk management, shipbuilding, international shipping, occupational health and safety or other fields of expertise necessary to objectively review the technical merits of a proposal. </w:t>
      </w:r>
      <w:r>
        <w:br w:type="page"/>
      </w:r>
    </w:p>
    <w:p w:rsidR="00123AAD" w:rsidRDefault="00123AAD" w:rsidP="00C25C13">
      <w:pPr>
        <w:ind w:left="1980" w:hanging="540"/>
        <w:jc w:val="both"/>
      </w:pPr>
      <w:r>
        <w:lastRenderedPageBreak/>
        <w:t>.1.5</w:t>
      </w:r>
      <w:r>
        <w:tab/>
        <w:t>Kontrol altına alınacak tehlikeli maddelere uygun alternatiflerin</w:t>
      </w:r>
      <w:r w:rsidR="00C6599F">
        <w:t xml:space="preserve"> mevcudiyetinin</w:t>
      </w:r>
      <w:r>
        <w:t>, bu</w:t>
      </w:r>
      <w:r w:rsidR="00C25C13">
        <w:t xml:space="preserve"> </w:t>
      </w:r>
      <w:r>
        <w:t xml:space="preserve">  alternatif</w:t>
      </w:r>
      <w:r w:rsidR="00C6599F">
        <w:t>lerin potansiyel risklerinin</w:t>
      </w:r>
      <w:r>
        <w:t xml:space="preserve"> gözden geçirilmesi; </w:t>
      </w:r>
    </w:p>
    <w:p w:rsidR="00123AAD" w:rsidRDefault="00123AAD" w:rsidP="00C25C13">
      <w:pPr>
        <w:ind w:left="1980" w:hanging="540"/>
        <w:jc w:val="both"/>
      </w:pPr>
    </w:p>
    <w:p w:rsidR="00123AAD" w:rsidRDefault="00123AAD" w:rsidP="00C25C13">
      <w:pPr>
        <w:ind w:left="1980" w:hanging="540"/>
        <w:jc w:val="both"/>
      </w:pPr>
      <w:r>
        <w:t>.1.6</w:t>
      </w:r>
      <w:r>
        <w:tab/>
        <w:t xml:space="preserve">Geri dönüşüm aşaması sırasında tehlikeli maddelerin meydana getirdiği </w:t>
      </w:r>
      <w:r w:rsidR="00C25C13">
        <w:t xml:space="preserve"> </w:t>
      </w:r>
      <w:r>
        <w:t xml:space="preserve">risklerin </w:t>
      </w:r>
      <w:r w:rsidR="00C6599F">
        <w:t>gözden geçirilmesi; ve</w:t>
      </w:r>
    </w:p>
    <w:p w:rsidR="00123AAD" w:rsidRDefault="00123AAD" w:rsidP="00C25C13">
      <w:pPr>
        <w:ind w:left="1980" w:hanging="540"/>
        <w:jc w:val="both"/>
      </w:pPr>
    </w:p>
    <w:p w:rsidR="00123AAD" w:rsidRDefault="0053417A" w:rsidP="00C25C13">
      <w:pPr>
        <w:ind w:left="1980" w:hanging="540"/>
        <w:jc w:val="both"/>
      </w:pPr>
      <w:r>
        <w:t>.</w:t>
      </w:r>
      <w:r w:rsidR="00123AAD">
        <w:t>1.7</w:t>
      </w:r>
      <w:r w:rsidR="00123AAD">
        <w:tab/>
        <w:t xml:space="preserve">Uygun eşik değerlerinin ve faydalı ve gerekli muafiyetlerin göz önüne alınması </w:t>
      </w:r>
    </w:p>
    <w:p w:rsidR="00123AAD" w:rsidRDefault="00123AAD" w:rsidP="00123AAD">
      <w:pPr>
        <w:ind w:left="1416" w:hanging="711"/>
        <w:jc w:val="both"/>
      </w:pPr>
    </w:p>
    <w:p w:rsidR="00123AAD" w:rsidRDefault="00123AAD" w:rsidP="00C25C13">
      <w:pPr>
        <w:numPr>
          <w:ilvl w:val="1"/>
          <w:numId w:val="27"/>
        </w:numPr>
        <w:jc w:val="both"/>
      </w:pPr>
      <w:r>
        <w:t>Eğer teknik grup söz konusu tehlikeli maddenin, işbu Sözleşme çerçeves</w:t>
      </w:r>
      <w:r w:rsidR="00C6599F">
        <w:t>inde, insan sağlığı veya çevre üzerinde önemli</w:t>
      </w:r>
      <w:r>
        <w:t xml:space="preserve"> olumsuz etkiler</w:t>
      </w:r>
      <w:r w:rsidR="00C6599F">
        <w:t>inin olması ihtimalinin</w:t>
      </w:r>
      <w:r>
        <w:t xml:space="preserve"> </w:t>
      </w:r>
      <w:r w:rsidR="00C6599F">
        <w:t>bulunduğunu tespit ederse</w:t>
      </w:r>
      <w:r>
        <w:t>,</w:t>
      </w:r>
      <w:r w:rsidR="00C6599F">
        <w:t xml:space="preserve"> tam</w:t>
      </w:r>
      <w:r>
        <w:t xml:space="preserve"> bilimsel kesinliğin eksikliği</w:t>
      </w:r>
      <w:r w:rsidR="00C6599F">
        <w:t>,</w:t>
      </w:r>
      <w:r>
        <w:t xml:space="preserve"> grubun teklifi değerlendirmesiyle ilgili çalışmalarını durdurmak için bir sebep olarak kullan</w:t>
      </w:r>
      <w:r w:rsidR="00EC312F">
        <w:t>ılamaz.</w:t>
      </w:r>
    </w:p>
    <w:p w:rsidR="00C25C13" w:rsidRDefault="00C25C13" w:rsidP="00123AAD">
      <w:pPr>
        <w:ind w:left="711" w:hanging="711"/>
        <w:jc w:val="both"/>
      </w:pPr>
    </w:p>
    <w:p w:rsidR="00123AAD" w:rsidRDefault="00123AAD" w:rsidP="00C25C13">
      <w:pPr>
        <w:numPr>
          <w:ilvl w:val="1"/>
          <w:numId w:val="27"/>
        </w:numPr>
        <w:jc w:val="both"/>
      </w:pPr>
      <w:r>
        <w:t>Teknik grubun raporu y</w:t>
      </w:r>
      <w:r w:rsidR="00EC312F">
        <w:t>azılı olacak ve alt paragraf. 1’</w:t>
      </w:r>
      <w:r>
        <w:t xml:space="preserve">de </w:t>
      </w:r>
      <w:r w:rsidR="00EC312F">
        <w:t>belirtilen</w:t>
      </w:r>
      <w:r>
        <w:t xml:space="preserve"> edilen her</w:t>
      </w:r>
      <w:r w:rsidR="00EC312F">
        <w:t xml:space="preserve"> bir</w:t>
      </w:r>
      <w:r>
        <w:t xml:space="preserve"> gözden geçirme ve değerlendirmeyi </w:t>
      </w:r>
      <w:r w:rsidR="00EC312F">
        <w:t>dikkate alacaktır</w:t>
      </w:r>
      <w:r w:rsidR="00221789">
        <w:t>, ancak teknik grup</w:t>
      </w:r>
      <w:r w:rsidR="00EC312F">
        <w:t>,</w:t>
      </w:r>
      <w:r w:rsidR="00221789">
        <w:t xml:space="preserve"> altparagraf</w:t>
      </w:r>
      <w:r>
        <w:t xml:space="preserve"> </w:t>
      </w:r>
      <w:r w:rsidR="00EC312F">
        <w:t>.1.1 deki</w:t>
      </w:r>
      <w:r>
        <w:t xml:space="preserve"> </w:t>
      </w:r>
      <w:r w:rsidR="00EC312F">
        <w:t xml:space="preserve">değerlendirilmesindeteklifin daha fazla üzerinde durulması gerekmediğine karar verirse, altparagraf .1.2’den </w:t>
      </w:r>
      <w:r>
        <w:t xml:space="preserve">.1.7 ye kadar olan alt paragraflarda tarif edilen gözden geçirme </w:t>
      </w:r>
      <w:r w:rsidR="00EC312F">
        <w:t>ve değerlendirme çalışmalarına</w:t>
      </w:r>
      <w:r>
        <w:t xml:space="preserve"> devam etmemeye karar verebilir. </w:t>
      </w:r>
    </w:p>
    <w:p w:rsidR="00123AAD" w:rsidRDefault="00123AAD" w:rsidP="00123AAD">
      <w:pPr>
        <w:ind w:left="1416" w:hanging="711"/>
        <w:jc w:val="both"/>
      </w:pPr>
    </w:p>
    <w:p w:rsidR="00123AAD" w:rsidRDefault="00123AAD" w:rsidP="00C25C13">
      <w:pPr>
        <w:numPr>
          <w:ilvl w:val="1"/>
          <w:numId w:val="27"/>
        </w:numPr>
        <w:jc w:val="both"/>
      </w:pPr>
      <w:r>
        <w:t>Teknik grubun raporu, diğerlerine ilaveten, işbu Sözleşme</w:t>
      </w:r>
      <w:r w:rsidR="00EC312F">
        <w:t>’</w:t>
      </w:r>
      <w:r>
        <w:t xml:space="preserve">ye uygun olarak yapılan uluslararası kontrollerin söz konusu madde için </w:t>
      </w:r>
      <w:r w:rsidR="00EC312F">
        <w:t>gerekli olup olmadığı</w:t>
      </w:r>
      <w:r>
        <w:t xml:space="preserve">, </w:t>
      </w:r>
      <w:r w:rsidR="00EC312F">
        <w:t xml:space="preserve">kapsamlı </w:t>
      </w:r>
      <w:r>
        <w:t>teklif</w:t>
      </w:r>
      <w:r w:rsidR="00EC312F">
        <w:t>te</w:t>
      </w:r>
      <w:r>
        <w:t xml:space="preserve"> önerilen özel kontrol tedbirlerinin uygun</w:t>
      </w:r>
      <w:r w:rsidR="00EC312F">
        <w:t>luğu</w:t>
      </w:r>
      <w:r>
        <w:t xml:space="preserve"> veya dah</w:t>
      </w:r>
      <w:r w:rsidR="00EC312F">
        <w:t>a uygun olacağının</w:t>
      </w:r>
      <w:r>
        <w:t xml:space="preserve"> </w:t>
      </w:r>
      <w:r w:rsidR="00EC312F">
        <w:t>düşünüldüğü diğer</w:t>
      </w:r>
      <w:r>
        <w:t xml:space="preserve"> kontrol tedbirleri</w:t>
      </w:r>
      <w:r w:rsidR="00EC312F">
        <w:t>ne</w:t>
      </w:r>
      <w:r>
        <w:t xml:space="preserve"> </w:t>
      </w:r>
      <w:r w:rsidR="00EC312F">
        <w:t>ilişkin tavsiyeler içerecektir</w:t>
      </w:r>
      <w:r>
        <w:t xml:space="preserve">. </w:t>
      </w:r>
    </w:p>
    <w:p w:rsidR="00123AAD" w:rsidRDefault="00123AAD" w:rsidP="00123AAD">
      <w:pPr>
        <w:jc w:val="both"/>
      </w:pPr>
    </w:p>
    <w:p w:rsidR="00123AAD" w:rsidRDefault="00123AAD" w:rsidP="00C25C13">
      <w:pPr>
        <w:numPr>
          <w:ilvl w:val="2"/>
          <w:numId w:val="27"/>
        </w:numPr>
        <w:jc w:val="both"/>
      </w:pPr>
      <w:r>
        <w:t xml:space="preserve">Komite, </w:t>
      </w:r>
      <w:r w:rsidR="00495F10">
        <w:t>Lahika 1 ve Lahika 2’ ye ilişkin sunulan  herhangi bir değişiklik teklifini veya düzeltmeleri onaylayıp onaylamayacağına teknik grubun raporunu göz önüne alarak karar verecektir</w:t>
      </w:r>
      <w:r>
        <w:t>. Teklif edilen her</w:t>
      </w:r>
      <w:r w:rsidR="00495F10">
        <w:t>hangi bir</w:t>
      </w:r>
      <w:r>
        <w:t xml:space="preserve"> değişiklik</w:t>
      </w:r>
      <w:r w:rsidR="00495F10">
        <w:t>,</w:t>
      </w:r>
      <w:r>
        <w:t xml:space="preserve"> bu değişikliğin yürürlüğe girme</w:t>
      </w:r>
      <w:r w:rsidR="00495F10">
        <w:t>den</w:t>
      </w:r>
      <w:r>
        <w:t xml:space="preserve"> önce, bu Sözleşme</w:t>
      </w:r>
      <w:r w:rsidR="00495F10">
        <w:t>’</w:t>
      </w:r>
      <w:r>
        <w:t xml:space="preserve">ye uygun olarak </w:t>
      </w:r>
      <w:r w:rsidR="00495F10">
        <w:t xml:space="preserve">sertifikalandırılmış </w:t>
      </w:r>
      <w:r>
        <w:t>gemiler</w:t>
      </w:r>
      <w:r w:rsidR="00495F10">
        <w:t>e uygulanışını</w:t>
      </w:r>
      <w:r>
        <w:t xml:space="preserve"> </w:t>
      </w:r>
      <w:r w:rsidR="00495F10">
        <w:t>açıkça belirtecektir. Eğer raporda söz konusu tehlikeli maddenin, i</w:t>
      </w:r>
      <w:r>
        <w:t>şbu Sözleşme çerçevesinde</w:t>
      </w:r>
      <w:r w:rsidR="00495F10">
        <w:t xml:space="preserve">, </w:t>
      </w:r>
      <w:r>
        <w:t>söz insan sağlığı ve</w:t>
      </w:r>
      <w:r w:rsidR="00495F10">
        <w:t>ya çevre üzerinde</w:t>
      </w:r>
      <w:r>
        <w:t xml:space="preserve"> </w:t>
      </w:r>
      <w:r w:rsidR="00495F10">
        <w:t>önemli olumsuz etkilerinin</w:t>
      </w:r>
      <w:r>
        <w:t xml:space="preserve"> </w:t>
      </w:r>
      <w:r w:rsidR="00495F10">
        <w:t>olması ihtimalinin bulunduğu</w:t>
      </w:r>
      <w:r>
        <w:t xml:space="preserve"> belirtil</w:t>
      </w:r>
      <w:r w:rsidR="00495F10">
        <w:t>mişse</w:t>
      </w:r>
      <w:r>
        <w:t xml:space="preserve">, tam bilimsel kesinliğin </w:t>
      </w:r>
      <w:r w:rsidR="00495F10">
        <w:t>eksikliği,</w:t>
      </w:r>
      <w:r>
        <w:t xml:space="preserve"> bir tehlikeli maddenin </w:t>
      </w:r>
      <w:r w:rsidR="00495F10">
        <w:t>Lahika</w:t>
      </w:r>
      <w:r>
        <w:t xml:space="preserve"> 1 veya </w:t>
      </w:r>
      <w:r w:rsidR="00495F10">
        <w:t>Lahika</w:t>
      </w:r>
      <w:r>
        <w:t xml:space="preserve"> 2’</w:t>
      </w:r>
      <w:r w:rsidR="00495F10">
        <w:t xml:space="preserve"> y</w:t>
      </w:r>
      <w:r>
        <w:t xml:space="preserve">e </w:t>
      </w:r>
      <w:r w:rsidR="00495F10">
        <w:t>eklenmesi kararını önlemek için bir gerekçe olarak kullanılamaz.</w:t>
      </w:r>
      <w:r w:rsidR="005338AE">
        <w:t xml:space="preserve"> Teklifin onaylanmaması </w:t>
      </w:r>
      <w:r>
        <w:t xml:space="preserve"> karar</w:t>
      </w:r>
      <w:r w:rsidR="005338AE">
        <w:t>ı,</w:t>
      </w:r>
      <w:r>
        <w:t xml:space="preserve"> özel bir tehlikeli madde için yeni bilgiler açığa çıktığında yeni bir teklif verilmesine </w:t>
      </w:r>
      <w:r w:rsidR="005338AE">
        <w:t>engel teşkil etmez.</w:t>
      </w:r>
      <w:r>
        <w:t xml:space="preserve">. </w:t>
      </w:r>
    </w:p>
    <w:p w:rsidR="00123AAD" w:rsidRDefault="00123AAD" w:rsidP="00123AAD">
      <w:pPr>
        <w:jc w:val="both"/>
      </w:pPr>
    </w:p>
    <w:p w:rsidR="00123AAD" w:rsidRDefault="00123AAD" w:rsidP="00123AAD">
      <w:pPr>
        <w:jc w:val="both"/>
        <w:rPr>
          <w:b/>
        </w:rPr>
      </w:pPr>
      <w:r>
        <w:rPr>
          <w:b/>
        </w:rPr>
        <w:t xml:space="preserve">Kural 7- Teknik Gruplar </w:t>
      </w:r>
    </w:p>
    <w:p w:rsidR="00123AAD" w:rsidRDefault="00123AAD" w:rsidP="00123AAD">
      <w:pPr>
        <w:jc w:val="both"/>
      </w:pPr>
    </w:p>
    <w:p w:rsidR="00123AAD" w:rsidRDefault="00123AAD" w:rsidP="005338AE">
      <w:pPr>
        <w:numPr>
          <w:ilvl w:val="0"/>
          <w:numId w:val="28"/>
        </w:numPr>
        <w:jc w:val="both"/>
      </w:pPr>
      <w:r>
        <w:t>Komite</w:t>
      </w:r>
      <w:r w:rsidR="005338AE">
        <w:t>, gerektiğinde</w:t>
      </w:r>
      <w:r>
        <w:t xml:space="preserve"> kural 6’ya uygun olarak bir veya daha fazla teknik grup </w:t>
      </w:r>
      <w:r w:rsidR="005338AE">
        <w:t>oluşturabilir</w:t>
      </w:r>
      <w:r>
        <w:t>. Teknik grup</w:t>
      </w:r>
      <w:r w:rsidR="005338AE">
        <w:t>;</w:t>
      </w:r>
      <w:r>
        <w:t xml:space="preserve"> Taraf</w:t>
      </w:r>
      <w:r w:rsidR="005338AE">
        <w:t>ların, Örgüt ü</w:t>
      </w:r>
      <w:r>
        <w:t>yeleri</w:t>
      </w:r>
      <w:r w:rsidR="005338AE">
        <w:t>nin</w:t>
      </w:r>
      <w:r>
        <w:t xml:space="preserve">, Birleşmiş Milletler ve onun </w:t>
      </w:r>
      <w:r w:rsidR="005338AE">
        <w:t>ihtisas</w:t>
      </w:r>
      <w:r>
        <w:t xml:space="preserve"> kuruluşları</w:t>
      </w:r>
      <w:r w:rsidR="005338AE">
        <w:t>nın</w:t>
      </w:r>
      <w:r>
        <w:t xml:space="preserve">, Örgüt </w:t>
      </w:r>
      <w:r w:rsidR="005338AE">
        <w:t>ile anlaşmaları olan hükümetler</w:t>
      </w:r>
      <w:r>
        <w:t>arası kuruluşlar</w:t>
      </w:r>
      <w:r w:rsidR="005338AE">
        <w:t>ın temsilcileri ile</w:t>
      </w:r>
      <w:r>
        <w:t xml:space="preserve"> Örgüt</w:t>
      </w:r>
      <w:r w:rsidR="005338AE">
        <w:t>’</w:t>
      </w:r>
      <w:r>
        <w:t xml:space="preserve">te danışman statüsü olan ve </w:t>
      </w:r>
      <w:r w:rsidR="005338AE">
        <w:t xml:space="preserve">tercihen çevre ve maddelerin etkileri, tokislojik etkiler, deniz biyolojisi, insan </w:t>
      </w:r>
      <w:r>
        <w:t xml:space="preserve">sağlığı, ekonomik analiz, risk yönetimi, gemi inşa, uluslararası gemicilik, iş sağlığı ve güvenliği konusunda </w:t>
      </w:r>
      <w:r w:rsidR="005338AE">
        <w:t>uzman olan</w:t>
      </w:r>
      <w:r>
        <w:t xml:space="preserve"> kurul</w:t>
      </w:r>
      <w:r w:rsidR="005338AE">
        <w:t>uş ve laboratuar temsilcilerini içermesi gereken s</w:t>
      </w:r>
      <w:r>
        <w:t>ivil toplum</w:t>
      </w:r>
      <w:r w:rsidR="005338AE">
        <w:t xml:space="preserve"> kuruluşlarının temsilcilerinden</w:t>
      </w:r>
      <w:r>
        <w:t xml:space="preserve"> </w:t>
      </w:r>
      <w:r w:rsidR="005338AE">
        <w:t>oluşabilir</w:t>
      </w:r>
      <w:r>
        <w:t xml:space="preserve">.    </w:t>
      </w:r>
    </w:p>
    <w:p w:rsidR="003F1B46" w:rsidRDefault="003F1B46" w:rsidP="003F1B46">
      <w:pPr>
        <w:jc w:val="both"/>
      </w:pPr>
      <w:r>
        <w:lastRenderedPageBreak/>
        <w:t xml:space="preserve">2 </w:t>
      </w:r>
      <w:r>
        <w:tab/>
        <w:t xml:space="preserve">The Committee shall decide on the terms ofreference, organization, participation and operation of the technical groups. Such terms shall provide for protection of any confidential information that may be submitted. Technical groups may hold such meetings as required, but shall endeavour to conduct their work through written or electronic correspondence or other media as appropriate </w:t>
      </w:r>
    </w:p>
    <w:p w:rsidR="003F1B46" w:rsidRDefault="003F1B46" w:rsidP="003F1B46">
      <w:pPr>
        <w:jc w:val="both"/>
      </w:pPr>
    </w:p>
    <w:p w:rsidR="003F1B46" w:rsidRDefault="003F1B46" w:rsidP="003F1B46">
      <w:pPr>
        <w:jc w:val="both"/>
      </w:pPr>
      <w:r>
        <w:t xml:space="preserve">3 </w:t>
      </w:r>
      <w:r>
        <w:tab/>
        <w:t xml:space="preserve">Only the representatives of Parties may participate in formulating any recommendation to the Committee pursuant to regulation 6. A technical group shall endeavour to achieve unanimity among the representatives of the Parties. If unanimity is not possible, the technical group shall communicate any minority views of such representatives. </w:t>
      </w:r>
    </w:p>
    <w:p w:rsidR="003F1B46" w:rsidRDefault="003F1B46" w:rsidP="003F1B46">
      <w:pPr>
        <w:jc w:val="both"/>
      </w:pPr>
    </w:p>
    <w:p w:rsidR="003F1B46" w:rsidRPr="003F1B46" w:rsidRDefault="003F1B46" w:rsidP="003F1B46">
      <w:pPr>
        <w:jc w:val="both"/>
        <w:rPr>
          <w:b/>
        </w:rPr>
      </w:pPr>
      <w:r w:rsidRPr="003F1B46">
        <w:rPr>
          <w:b/>
        </w:rPr>
        <w:t xml:space="preserve">Part B – Preparation for Ship Recycling </w:t>
      </w:r>
    </w:p>
    <w:p w:rsidR="003F1B46" w:rsidRPr="003F1B46" w:rsidRDefault="003F1B46" w:rsidP="003F1B46">
      <w:pPr>
        <w:jc w:val="both"/>
        <w:rPr>
          <w:b/>
        </w:rPr>
      </w:pPr>
    </w:p>
    <w:p w:rsidR="003F1B46" w:rsidRPr="003F1B46" w:rsidRDefault="003F1B46" w:rsidP="003F1B46">
      <w:pPr>
        <w:jc w:val="both"/>
        <w:rPr>
          <w:b/>
        </w:rPr>
      </w:pPr>
      <w:r w:rsidRPr="003F1B46">
        <w:rPr>
          <w:b/>
        </w:rPr>
        <w:t xml:space="preserve">Regulation 8 – General requirements </w:t>
      </w:r>
    </w:p>
    <w:p w:rsidR="003F1B46" w:rsidRDefault="003F1B46" w:rsidP="003F1B46">
      <w:pPr>
        <w:jc w:val="both"/>
      </w:pPr>
    </w:p>
    <w:p w:rsidR="003F1B46" w:rsidRDefault="003F1B46" w:rsidP="003F1B46">
      <w:pPr>
        <w:jc w:val="both"/>
      </w:pPr>
      <w:r>
        <w:t xml:space="preserve">Ships destined to be recycled shall: </w:t>
      </w:r>
    </w:p>
    <w:p w:rsidR="003F1B46" w:rsidRDefault="003F1B46" w:rsidP="003F1B46">
      <w:pPr>
        <w:jc w:val="both"/>
      </w:pPr>
    </w:p>
    <w:p w:rsidR="003F1B46" w:rsidRDefault="003F1B46" w:rsidP="003F1B46">
      <w:pPr>
        <w:ind w:left="709"/>
        <w:jc w:val="both"/>
      </w:pPr>
      <w:r>
        <w:t xml:space="preserve">.1 </w:t>
      </w:r>
      <w:r>
        <w:tab/>
        <w:t xml:space="preserve">only be recycled at Ship Recycling Facilities that are: </w:t>
      </w:r>
    </w:p>
    <w:p w:rsidR="003F1B46" w:rsidRDefault="003F1B46" w:rsidP="003F1B46">
      <w:pPr>
        <w:ind w:left="709"/>
        <w:jc w:val="both"/>
      </w:pPr>
    </w:p>
    <w:p w:rsidR="003F1B46" w:rsidRDefault="003F1B46" w:rsidP="003F1B46">
      <w:pPr>
        <w:ind w:left="1418"/>
        <w:jc w:val="both"/>
      </w:pPr>
      <w:r>
        <w:t xml:space="preserve">.1 </w:t>
      </w:r>
      <w:r>
        <w:tab/>
        <w:t xml:space="preserve">authorized in accordance with this Convention; and </w:t>
      </w:r>
    </w:p>
    <w:p w:rsidR="003F1B46" w:rsidRDefault="003F1B46" w:rsidP="003F1B46">
      <w:pPr>
        <w:ind w:left="1418"/>
        <w:jc w:val="both"/>
      </w:pPr>
    </w:p>
    <w:p w:rsidR="003F1B46" w:rsidRDefault="003F1B46" w:rsidP="003F1B46">
      <w:pPr>
        <w:ind w:left="2127" w:hanging="709"/>
        <w:jc w:val="both"/>
      </w:pPr>
      <w:r>
        <w:t>.2</w:t>
      </w:r>
      <w:r>
        <w:tab/>
        <w:t xml:space="preserve"> fully authorized to undertake all the ship recycling which the Ship Recycling Plan specifies to be conducted by the identified Ship Recycling Facility(ies); </w:t>
      </w:r>
    </w:p>
    <w:p w:rsidR="003F1B46" w:rsidRDefault="003F1B46" w:rsidP="003F1B46">
      <w:pPr>
        <w:ind w:left="709"/>
        <w:jc w:val="both"/>
      </w:pPr>
    </w:p>
    <w:p w:rsidR="003F1B46" w:rsidRDefault="003F1B46" w:rsidP="003F1B46">
      <w:pPr>
        <w:ind w:left="1418" w:hanging="709"/>
        <w:jc w:val="both"/>
      </w:pPr>
      <w:r>
        <w:t>.2</w:t>
      </w:r>
      <w:r>
        <w:tab/>
        <w:t xml:space="preserve"> conduct operations in the period prior to entering the Ship Recycling Facility </w:t>
      </w:r>
      <w:r w:rsidR="00B420D0">
        <w:t>i</w:t>
      </w:r>
      <w:r>
        <w:t xml:space="preserve">n order to minimize the amount of cargo residues, remaining fuel oil, and wastes remaining on board; </w:t>
      </w:r>
    </w:p>
    <w:p w:rsidR="003F1B46" w:rsidRDefault="003F1B46" w:rsidP="003F1B46">
      <w:pPr>
        <w:ind w:left="709"/>
        <w:jc w:val="both"/>
      </w:pPr>
    </w:p>
    <w:p w:rsidR="003F1B46" w:rsidRDefault="003F1B46" w:rsidP="003F1B46">
      <w:pPr>
        <w:ind w:left="1418" w:hanging="709"/>
        <w:jc w:val="both"/>
      </w:pPr>
      <w:r>
        <w:t xml:space="preserve">.3 </w:t>
      </w:r>
      <w:r>
        <w:tab/>
        <w:t xml:space="preserve">in the case of a tanker, arrive at the Ship Recycling Facility with cargo tanks and pump room(s) in a condition that is ready for certification as Safe-for-entry, or Safe-for-hot work, or both, according to national laws, regulations and policies of the Party under whose jurisdiction the Ship Recycling Facility operates; </w:t>
      </w:r>
    </w:p>
    <w:p w:rsidR="003F1B46" w:rsidRDefault="003F1B46" w:rsidP="003F1B46">
      <w:pPr>
        <w:ind w:left="1418" w:hanging="709"/>
        <w:jc w:val="both"/>
      </w:pPr>
    </w:p>
    <w:p w:rsidR="003F1B46" w:rsidRDefault="003F1B46" w:rsidP="003F1B46">
      <w:pPr>
        <w:ind w:left="1418" w:hanging="709"/>
        <w:jc w:val="both"/>
      </w:pPr>
      <w:r>
        <w:t xml:space="preserve">.4 </w:t>
      </w:r>
      <w:r>
        <w:tab/>
        <w:t xml:space="preserve">provide to the Ship Recycling Facility all available information relating to the ship for the development of the Ship Recycling Plan required by regulation 9; </w:t>
      </w:r>
    </w:p>
    <w:p w:rsidR="003F1B46" w:rsidRDefault="003F1B46" w:rsidP="003F1B46">
      <w:pPr>
        <w:ind w:left="1418" w:hanging="709"/>
        <w:jc w:val="both"/>
      </w:pPr>
    </w:p>
    <w:p w:rsidR="003F1B46" w:rsidRDefault="003F1B46" w:rsidP="003F1B46">
      <w:pPr>
        <w:ind w:left="1418" w:hanging="709"/>
        <w:jc w:val="both"/>
      </w:pPr>
      <w:r>
        <w:t xml:space="preserve">.5 </w:t>
      </w:r>
      <w:r>
        <w:tab/>
        <w:t xml:space="preserve">complete the Inventory required by regulation 5; and </w:t>
      </w:r>
    </w:p>
    <w:p w:rsidR="003F1B46" w:rsidRDefault="003F1B46" w:rsidP="003F1B46">
      <w:pPr>
        <w:ind w:left="1418" w:hanging="709"/>
        <w:jc w:val="both"/>
      </w:pPr>
    </w:p>
    <w:p w:rsidR="003F1B46" w:rsidRDefault="003F1B46" w:rsidP="003F1B46">
      <w:pPr>
        <w:ind w:left="1418" w:hanging="709"/>
        <w:jc w:val="both"/>
      </w:pPr>
      <w:r>
        <w:t xml:space="preserve">.6 </w:t>
      </w:r>
      <w:r>
        <w:tab/>
        <w:t xml:space="preserve">be certified as ready for recycling  by the Administration or organization recognized by it, prior to any recycling activity taking place. </w:t>
      </w:r>
    </w:p>
    <w:p w:rsidR="003F1B46" w:rsidRDefault="003F1B46" w:rsidP="003F1B46">
      <w:pPr>
        <w:ind w:left="1418" w:hanging="709"/>
        <w:jc w:val="both"/>
      </w:pPr>
    </w:p>
    <w:p w:rsidR="003F1B46" w:rsidRPr="003F1B46" w:rsidRDefault="003F1B46" w:rsidP="003F1B46">
      <w:pPr>
        <w:jc w:val="both"/>
        <w:rPr>
          <w:b/>
        </w:rPr>
      </w:pPr>
      <w:r w:rsidRPr="003F1B46">
        <w:rPr>
          <w:b/>
        </w:rPr>
        <w:t xml:space="preserve">Regulation 9 – Ship Recycling Plan </w:t>
      </w:r>
    </w:p>
    <w:p w:rsidR="003F1B46" w:rsidRDefault="003F1B46" w:rsidP="003F1B46">
      <w:pPr>
        <w:jc w:val="both"/>
      </w:pPr>
    </w:p>
    <w:p w:rsidR="003F1B46" w:rsidRDefault="003F1B46" w:rsidP="003F1B46">
      <w:pPr>
        <w:jc w:val="both"/>
      </w:pPr>
      <w:r>
        <w:t xml:space="preserve">A ship-specific Ship Recycling Plan shall be developed by the Ship Recycling Facility(ies) prior to any recycling of a ship, taking into account the guidelines developed by the Organization. The Ship Recycling Plan shall: </w:t>
      </w:r>
    </w:p>
    <w:p w:rsidR="003F1B46" w:rsidRDefault="003F1B46" w:rsidP="003F1B46">
      <w:pPr>
        <w:ind w:left="1418" w:hanging="709"/>
        <w:jc w:val="both"/>
      </w:pPr>
    </w:p>
    <w:p w:rsidR="00123AAD" w:rsidRDefault="003F1B46" w:rsidP="003F1B46">
      <w:pPr>
        <w:ind w:left="1418" w:hanging="709"/>
        <w:jc w:val="both"/>
      </w:pPr>
      <w:r>
        <w:t xml:space="preserve">.1 be developed taking into account information provided by the shipowner; </w:t>
      </w:r>
      <w:r>
        <w:br w:type="page"/>
      </w:r>
    </w:p>
    <w:p w:rsidR="00123AAD" w:rsidRDefault="00123AAD" w:rsidP="00457670">
      <w:pPr>
        <w:numPr>
          <w:ilvl w:val="0"/>
          <w:numId w:val="28"/>
        </w:numPr>
        <w:jc w:val="both"/>
      </w:pPr>
      <w:r>
        <w:lastRenderedPageBreak/>
        <w:t>Komite</w:t>
      </w:r>
      <w:r w:rsidR="005338AE">
        <w:t>,</w:t>
      </w:r>
      <w:r>
        <w:t xml:space="preserve"> teknik grupları</w:t>
      </w:r>
      <w:r w:rsidR="005338AE">
        <w:t>n</w:t>
      </w:r>
      <w:r>
        <w:t xml:space="preserve"> </w:t>
      </w:r>
      <w:r w:rsidR="005338AE">
        <w:t>görev tanımları</w:t>
      </w:r>
      <w:r>
        <w:t xml:space="preserve">, organizasyonu, katılımı ve </w:t>
      </w:r>
      <w:r w:rsidR="005338AE">
        <w:t>faaliyeti hakkında</w:t>
      </w:r>
      <w:r>
        <w:t xml:space="preserve"> karar verecektir. Bu koşullar sunulabilecek olan herhangi bir gizli bilginin korunmasını sağlayacaktır. Teknik gruplar</w:t>
      </w:r>
      <w:r w:rsidR="005338AE">
        <w:t>,</w:t>
      </w:r>
      <w:r>
        <w:t xml:space="preserve"> gerektiğinde toplantılar yapacak fakat işlerini yazılı veya elektronik veya uygun diğer vasıtalarla yürüteceklerdir. </w:t>
      </w:r>
    </w:p>
    <w:p w:rsidR="00123AAD" w:rsidRDefault="00123AAD" w:rsidP="00123AAD">
      <w:pPr>
        <w:jc w:val="both"/>
      </w:pPr>
    </w:p>
    <w:p w:rsidR="00123AAD" w:rsidRDefault="005338AE" w:rsidP="00457670">
      <w:pPr>
        <w:numPr>
          <w:ilvl w:val="0"/>
          <w:numId w:val="28"/>
        </w:numPr>
        <w:jc w:val="both"/>
      </w:pPr>
      <w:r>
        <w:t>Sadece</w:t>
      </w:r>
      <w:r w:rsidR="00123AAD">
        <w:t xml:space="preserve"> Tarafların temsilcileri</w:t>
      </w:r>
      <w:r>
        <w:t>,</w:t>
      </w:r>
      <w:r w:rsidR="00123AAD">
        <w:t xml:space="preserve"> 6. kurala uygun olarak Komite</w:t>
      </w:r>
      <w:r w:rsidR="00741911">
        <w:t>’</w:t>
      </w:r>
      <w:r w:rsidR="00123AAD">
        <w:t xml:space="preserve">ye herhangi bir tavsiyenin </w:t>
      </w:r>
      <w:r w:rsidR="00741911">
        <w:t>oluşturulmasında</w:t>
      </w:r>
      <w:r w:rsidR="00123AAD">
        <w:t xml:space="preserve"> </w:t>
      </w:r>
      <w:r w:rsidR="00741911">
        <w:t>yer alabilirler</w:t>
      </w:r>
      <w:r w:rsidR="00123AAD">
        <w:t>. Bir teknik grup</w:t>
      </w:r>
      <w:r w:rsidR="00741911">
        <w:t>, T</w:t>
      </w:r>
      <w:r w:rsidR="00123AAD">
        <w:t>arafların temsilcileri arasında oy birliğini sağlamaya çalışacaktır. Eğer oy birliği</w:t>
      </w:r>
      <w:r w:rsidR="00741911">
        <w:t xml:space="preserve"> mümkün olmuyorsa, teknik grup  temsilciler arasındaki herhangi bir azınlık görüşünü bildirecektir</w:t>
      </w:r>
      <w:r w:rsidR="00123AAD">
        <w:t xml:space="preserve">. </w:t>
      </w:r>
    </w:p>
    <w:p w:rsidR="00123AAD" w:rsidRDefault="00123AAD" w:rsidP="00123AAD">
      <w:pPr>
        <w:jc w:val="both"/>
        <w:rPr>
          <w:b/>
        </w:rPr>
      </w:pPr>
    </w:p>
    <w:p w:rsidR="00123AAD" w:rsidRDefault="00123AAD" w:rsidP="00123AAD">
      <w:pPr>
        <w:jc w:val="both"/>
        <w:rPr>
          <w:b/>
        </w:rPr>
      </w:pPr>
      <w:r>
        <w:rPr>
          <w:b/>
        </w:rPr>
        <w:t xml:space="preserve">Kısım B-Gemi Geri Dönüşümüne Hazırlık </w:t>
      </w:r>
    </w:p>
    <w:p w:rsidR="00123AAD" w:rsidRDefault="00123AAD" w:rsidP="00123AAD">
      <w:pPr>
        <w:jc w:val="both"/>
        <w:rPr>
          <w:b/>
        </w:rPr>
      </w:pPr>
    </w:p>
    <w:p w:rsidR="00123AAD" w:rsidRDefault="00123AAD" w:rsidP="00123AAD">
      <w:pPr>
        <w:jc w:val="both"/>
        <w:rPr>
          <w:b/>
        </w:rPr>
      </w:pPr>
      <w:r>
        <w:rPr>
          <w:b/>
        </w:rPr>
        <w:t>Kural 8- Genel Gereksinimler</w:t>
      </w:r>
    </w:p>
    <w:p w:rsidR="00123AAD" w:rsidRDefault="00123AAD" w:rsidP="00123AAD">
      <w:pPr>
        <w:jc w:val="both"/>
        <w:rPr>
          <w:b/>
        </w:rPr>
      </w:pPr>
    </w:p>
    <w:p w:rsidR="00123AAD" w:rsidRDefault="00123AAD" w:rsidP="00123AAD">
      <w:pPr>
        <w:jc w:val="both"/>
      </w:pPr>
      <w:r>
        <w:t xml:space="preserve">Geri dönüşüme giden gemiler: </w:t>
      </w:r>
    </w:p>
    <w:p w:rsidR="00123AAD" w:rsidRDefault="00123AAD" w:rsidP="00123AAD">
      <w:pPr>
        <w:jc w:val="both"/>
      </w:pPr>
    </w:p>
    <w:p w:rsidR="00123AAD" w:rsidRDefault="00123AAD" w:rsidP="00577E72">
      <w:pPr>
        <w:numPr>
          <w:ilvl w:val="0"/>
          <w:numId w:val="49"/>
        </w:numPr>
        <w:jc w:val="both"/>
      </w:pPr>
      <w:r>
        <w:t xml:space="preserve">Sadece </w:t>
      </w:r>
      <w:r w:rsidR="00741911">
        <w:t>aşağıdaki dönüşüm tesislerinde geri dönüştürülebilirler</w:t>
      </w:r>
      <w:r>
        <w:t>;</w:t>
      </w:r>
    </w:p>
    <w:p w:rsidR="006D39B0" w:rsidRDefault="006D39B0" w:rsidP="00123AAD">
      <w:pPr>
        <w:ind w:left="1416" w:hanging="711"/>
        <w:jc w:val="both"/>
      </w:pPr>
    </w:p>
    <w:p w:rsidR="006D39B0" w:rsidRDefault="006D39B0" w:rsidP="00577E72">
      <w:pPr>
        <w:numPr>
          <w:ilvl w:val="1"/>
          <w:numId w:val="49"/>
        </w:numPr>
        <w:jc w:val="both"/>
      </w:pPr>
      <w:r>
        <w:t>Bu Sözleşme</w:t>
      </w:r>
      <w:r w:rsidR="00741911">
        <w:t>’</w:t>
      </w:r>
      <w:r>
        <w:t>ye uygun olarak yetkilendirilmiş; ve</w:t>
      </w:r>
    </w:p>
    <w:p w:rsidR="006D39B0" w:rsidRDefault="006D39B0" w:rsidP="00457670">
      <w:pPr>
        <w:ind w:left="2160" w:hanging="711"/>
        <w:jc w:val="both"/>
      </w:pPr>
    </w:p>
    <w:p w:rsidR="006D39B0" w:rsidRDefault="00741911" w:rsidP="00577E72">
      <w:pPr>
        <w:numPr>
          <w:ilvl w:val="1"/>
          <w:numId w:val="49"/>
        </w:numPr>
        <w:jc w:val="both"/>
      </w:pPr>
      <w:r>
        <w:t xml:space="preserve">Gemi Geri Dönüşüm Planında belirlenmiş </w:t>
      </w:r>
      <w:r w:rsidR="006D39B0">
        <w:t xml:space="preserve">Gemi Geri dönüşüm Tesis(ler)ince </w:t>
      </w:r>
      <w:r>
        <w:t>gerçekleştirileceği belirtilen,</w:t>
      </w:r>
      <w:r w:rsidR="006D39B0">
        <w:t xml:space="preserve"> tüm gemi geri dönüşümünü üstlenmek üzere tam yetkilendirilmiş.  </w:t>
      </w:r>
    </w:p>
    <w:p w:rsidR="00123AAD" w:rsidRDefault="00123AAD" w:rsidP="00123AAD">
      <w:pPr>
        <w:ind w:left="1416" w:hanging="711"/>
        <w:jc w:val="both"/>
      </w:pPr>
    </w:p>
    <w:p w:rsidR="00123AAD" w:rsidRDefault="00123AAD" w:rsidP="00577E72">
      <w:pPr>
        <w:numPr>
          <w:ilvl w:val="2"/>
          <w:numId w:val="49"/>
        </w:numPr>
        <w:jc w:val="both"/>
      </w:pPr>
      <w:r>
        <w:t xml:space="preserve">Kargo kalıntıları, kalıntı </w:t>
      </w:r>
      <w:r w:rsidR="00741911">
        <w:t>fuel oil</w:t>
      </w:r>
      <w:r>
        <w:t xml:space="preserve"> ve gemide kalmış olan atıkların en aza indirilmesi için geri dönüşüm tesisine gelmeden önceki sürede işlemler yapar;</w:t>
      </w:r>
    </w:p>
    <w:p w:rsidR="006D39B0" w:rsidRDefault="006D39B0" w:rsidP="00457670">
      <w:pPr>
        <w:ind w:left="1416" w:hanging="516"/>
        <w:jc w:val="both"/>
      </w:pPr>
    </w:p>
    <w:p w:rsidR="006D39B0" w:rsidRDefault="006D39B0" w:rsidP="00741911">
      <w:pPr>
        <w:numPr>
          <w:ilvl w:val="2"/>
          <w:numId w:val="49"/>
        </w:numPr>
        <w:jc w:val="both"/>
      </w:pPr>
      <w:r>
        <w:t>Bir tanker</w:t>
      </w:r>
      <w:r w:rsidR="00741911">
        <w:t xml:space="preserve"> söz konusu olduğunda</w:t>
      </w:r>
      <w:r>
        <w:t>,</w:t>
      </w:r>
      <w:r w:rsidR="00741911">
        <w:t xml:space="preserve"> bu tanker Gemi Geri Dönüşüm Tesisine, bu tesisin yetkisialtında faaliyet gösterdiği Tarafın ulusal kanunları, düzenlemeleri ve politkaları uyarınca giriş için emniyetli ve/veya sıcak çalışma için emniyetli olarak sertifikalandırılmaya hazır konumda kargo tankları ve pompa odaları ile birlikte varır</w:t>
      </w:r>
      <w:r>
        <w:t xml:space="preserve">; </w:t>
      </w:r>
    </w:p>
    <w:p w:rsidR="00123AAD" w:rsidRDefault="00123AAD" w:rsidP="00457670">
      <w:pPr>
        <w:ind w:left="1416" w:hanging="516"/>
        <w:jc w:val="both"/>
      </w:pPr>
    </w:p>
    <w:p w:rsidR="00123AAD" w:rsidRDefault="00123AAD" w:rsidP="00577E72">
      <w:pPr>
        <w:numPr>
          <w:ilvl w:val="2"/>
          <w:numId w:val="49"/>
        </w:numPr>
        <w:jc w:val="both"/>
      </w:pPr>
      <w:r>
        <w:t xml:space="preserve">Kural 9’da istenen gemi geri dönüşüm planının yapılabilmesi için gemi ile ilgili bütün bilgileri gemi geri dönüşüm tesisine verir. </w:t>
      </w:r>
    </w:p>
    <w:p w:rsidR="006D39B0" w:rsidRDefault="006D39B0" w:rsidP="00457670">
      <w:pPr>
        <w:ind w:left="1416" w:hanging="516"/>
        <w:jc w:val="both"/>
      </w:pPr>
    </w:p>
    <w:p w:rsidR="00123AAD" w:rsidRDefault="00123AAD" w:rsidP="00577E72">
      <w:pPr>
        <w:numPr>
          <w:ilvl w:val="2"/>
          <w:numId w:val="49"/>
        </w:numPr>
        <w:jc w:val="both"/>
      </w:pPr>
      <w:r>
        <w:t xml:space="preserve">Kural 5’te istenen Envanteri </w:t>
      </w:r>
      <w:r w:rsidR="001477BF">
        <w:t>doldurur</w:t>
      </w:r>
      <w:r>
        <w:t xml:space="preserve"> ve </w:t>
      </w:r>
    </w:p>
    <w:p w:rsidR="00123AAD" w:rsidRDefault="00123AAD" w:rsidP="00457670">
      <w:pPr>
        <w:ind w:left="1416" w:hanging="516"/>
        <w:jc w:val="both"/>
      </w:pPr>
    </w:p>
    <w:p w:rsidR="00123AAD" w:rsidRDefault="001477BF" w:rsidP="00577E72">
      <w:pPr>
        <w:numPr>
          <w:ilvl w:val="2"/>
          <w:numId w:val="49"/>
        </w:numPr>
        <w:jc w:val="both"/>
      </w:pPr>
      <w:r>
        <w:t>Herhangi bir geri dönüşüm faaliyetinden önce, idare</w:t>
      </w:r>
      <w:r w:rsidR="00123AAD">
        <w:t xml:space="preserve"> veya idare</w:t>
      </w:r>
      <w:r>
        <w:t>ce</w:t>
      </w:r>
      <w:r w:rsidR="00123AAD">
        <w:t xml:space="preserve"> </w:t>
      </w:r>
      <w:r>
        <w:t xml:space="preserve">tanınmış </w:t>
      </w:r>
      <w:r w:rsidR="00123AAD">
        <w:t>kuruluş</w:t>
      </w:r>
      <w:r>
        <w:t xml:space="preserve"> tarafından</w:t>
      </w:r>
      <w:r w:rsidR="00123AAD">
        <w:t xml:space="preserve">geri dönüşüme hazır </w:t>
      </w:r>
      <w:r>
        <w:t>olduğu tasdik edilir.</w:t>
      </w:r>
    </w:p>
    <w:p w:rsidR="00123AAD" w:rsidRDefault="00123AAD" w:rsidP="00123AAD">
      <w:pPr>
        <w:ind w:left="1416" w:hanging="711"/>
        <w:jc w:val="both"/>
      </w:pPr>
    </w:p>
    <w:p w:rsidR="00123AAD" w:rsidRDefault="00123AAD" w:rsidP="00123AAD">
      <w:pPr>
        <w:jc w:val="both"/>
        <w:rPr>
          <w:b/>
        </w:rPr>
      </w:pPr>
      <w:r>
        <w:rPr>
          <w:b/>
        </w:rPr>
        <w:t>Kural 9- Gemi Geri Dönüşüm Planı</w:t>
      </w:r>
    </w:p>
    <w:p w:rsidR="00123AAD" w:rsidRDefault="00123AAD" w:rsidP="00123AAD">
      <w:pPr>
        <w:ind w:firstLine="708"/>
        <w:jc w:val="both"/>
      </w:pPr>
    </w:p>
    <w:p w:rsidR="00123AAD" w:rsidRDefault="00123AAD" w:rsidP="00457670">
      <w:pPr>
        <w:jc w:val="both"/>
      </w:pPr>
      <w:r>
        <w:t xml:space="preserve">Örgüt tarafından hazırlanmış </w:t>
      </w:r>
      <w:r w:rsidR="001477BF">
        <w:t>rehberler</w:t>
      </w:r>
      <w:r>
        <w:t xml:space="preserve"> göz önüne alınarak, geminin herhangi bir geri dönüşüm işlemine başlanmadan önce, gemi geri dönüşüm tesisi tarafından gemiye özel bir gemi geri dönüşüm planı hazırlan</w:t>
      </w:r>
      <w:r w:rsidR="001477BF">
        <w:t>ır</w:t>
      </w:r>
      <w:r>
        <w:t>.  Gemi Geri Dönüşüm Planı:</w:t>
      </w:r>
    </w:p>
    <w:p w:rsidR="00123AAD" w:rsidRDefault="00123AAD" w:rsidP="00123AAD">
      <w:pPr>
        <w:jc w:val="both"/>
      </w:pPr>
    </w:p>
    <w:p w:rsidR="00123AAD" w:rsidRDefault="00123AAD" w:rsidP="00457670">
      <w:pPr>
        <w:numPr>
          <w:ilvl w:val="0"/>
          <w:numId w:val="29"/>
        </w:numPr>
        <w:jc w:val="both"/>
      </w:pPr>
      <w:r>
        <w:t>Donatan</w:t>
      </w:r>
      <w:r w:rsidR="006D39B0">
        <w:t xml:space="preserve"> tarafından sağlanan bilgiler göz önünde bulundurularak</w:t>
      </w:r>
      <w:r>
        <w:t xml:space="preserve"> hazırlan</w:t>
      </w:r>
      <w:r w:rsidR="001477BF">
        <w:t>ır</w:t>
      </w:r>
      <w:r>
        <w:t xml:space="preserve">; </w:t>
      </w:r>
    </w:p>
    <w:p w:rsidR="00073D77" w:rsidRDefault="00073D77" w:rsidP="00123AAD">
      <w:pPr>
        <w:jc w:val="both"/>
      </w:pPr>
    </w:p>
    <w:p w:rsidR="00073D77" w:rsidRDefault="00073D77" w:rsidP="00123AAD">
      <w:pPr>
        <w:jc w:val="both"/>
      </w:pPr>
    </w:p>
    <w:p w:rsidR="00073D77" w:rsidRDefault="00073D77" w:rsidP="00073D77">
      <w:pPr>
        <w:ind w:left="1418" w:hanging="709"/>
      </w:pPr>
      <w:r>
        <w:lastRenderedPageBreak/>
        <w:t>.2</w:t>
      </w:r>
      <w:r>
        <w:tab/>
        <w:t xml:space="preserve"> be developed in the language accepted by the Party authorizing the Ship Recycling Facility, and if the language usedis not English, French or Spanish, the Ship Recycling Plan shall be translated into one of these languages, except where the Administration is satisfied that this is not necessary; </w:t>
      </w:r>
    </w:p>
    <w:p w:rsidR="00073D77" w:rsidRDefault="00073D77" w:rsidP="00073D77">
      <w:pPr>
        <w:ind w:left="709"/>
      </w:pPr>
    </w:p>
    <w:p w:rsidR="00073D77" w:rsidRDefault="00073D77" w:rsidP="00073D77">
      <w:pPr>
        <w:ind w:left="1418" w:hanging="709"/>
      </w:pPr>
      <w:r>
        <w:t>.3</w:t>
      </w:r>
      <w:r>
        <w:tab/>
        <w:t xml:space="preserve"> include information concerning inter alia, the establishment, maintenance, and monitoring of Safe-for-entry and Safe-for-hot work conditions and how the type and amount of materials including those identified in the Inventory of Hazardous Materials will be managed; </w:t>
      </w:r>
    </w:p>
    <w:p w:rsidR="00073D77" w:rsidRDefault="00073D77" w:rsidP="00073D77">
      <w:pPr>
        <w:ind w:left="709"/>
      </w:pPr>
    </w:p>
    <w:p w:rsidR="00073D77" w:rsidRDefault="00073D77" w:rsidP="00073D77">
      <w:pPr>
        <w:ind w:left="1418" w:hanging="709"/>
      </w:pPr>
      <w:r>
        <w:t>.4</w:t>
      </w:r>
      <w:r>
        <w:tab/>
        <w:t xml:space="preserve"> in accordance with the declaration deposited pursuant to Article 16.6, be either explicitly or tacitly approved by the Competent Authority authorizing the Ship Recycling Facility. The Competent Authority shall send written acknowledgement of receipt of the Ship Recycling Plan tothe Ship Recycling Facility, Ship Owner and Administration within three (3) working days of its receipt in accordance with regulation 24. Thereafter: </w:t>
      </w:r>
    </w:p>
    <w:p w:rsidR="00073D77" w:rsidRDefault="00073D77" w:rsidP="00073D77">
      <w:pPr>
        <w:ind w:left="709"/>
      </w:pPr>
    </w:p>
    <w:p w:rsidR="00073D77" w:rsidRDefault="00073D77" w:rsidP="00073D77">
      <w:pPr>
        <w:ind w:left="2123" w:hanging="705"/>
      </w:pPr>
      <w:r>
        <w:t xml:space="preserve">.1 </w:t>
      </w:r>
      <w:r>
        <w:tab/>
        <w:t xml:space="preserve">where a Party requires explicit approval of the Ship Recycling Plan, the Competent Authority shall send written notification of its decision to approve or deny the Ship Recycling Plan to the Ship Recycling Facility, Ship Owner and Administration; and </w:t>
      </w:r>
    </w:p>
    <w:p w:rsidR="00073D77" w:rsidRDefault="00073D77" w:rsidP="00073D77">
      <w:pPr>
        <w:ind w:left="1418"/>
      </w:pPr>
    </w:p>
    <w:p w:rsidR="00073D77" w:rsidRDefault="00073D77" w:rsidP="00073D77">
      <w:pPr>
        <w:ind w:left="2123" w:hanging="705"/>
      </w:pPr>
      <w:r>
        <w:t xml:space="preserve">.2 </w:t>
      </w:r>
      <w:r>
        <w:tab/>
        <w:t xml:space="preserve">where a Party requires tacit approvalof the Ship Recycling Plan, the acknowledgment of receipt shall specify the end date of a 14-day review period. The Competent Authority shall notify any written objection to the Ship Recycling Plan to the Ship Recycling Facility, Ship Owner and Administration within this 14-day review period. Where no such written objection has been notified, the Ship Recycling Plan shall be deemed to be approved. </w:t>
      </w:r>
    </w:p>
    <w:p w:rsidR="00073D77" w:rsidRDefault="00073D77" w:rsidP="00073D77">
      <w:pPr>
        <w:ind w:left="709"/>
      </w:pPr>
    </w:p>
    <w:p w:rsidR="00073D77" w:rsidRDefault="00073D77" w:rsidP="00073D77">
      <w:pPr>
        <w:ind w:left="1418" w:hanging="709"/>
      </w:pPr>
      <w:r>
        <w:t xml:space="preserve">.5 </w:t>
      </w:r>
      <w:r>
        <w:tab/>
        <w:t xml:space="preserve">once approved in accordance with paragraph .4, be made available for inspection by the Administration, or any nominated surveyors or organization recognized by it; and </w:t>
      </w:r>
    </w:p>
    <w:p w:rsidR="00073D77" w:rsidRDefault="00073D77" w:rsidP="00073D77">
      <w:pPr>
        <w:ind w:left="709"/>
      </w:pPr>
    </w:p>
    <w:p w:rsidR="00073D77" w:rsidRDefault="00073D77" w:rsidP="00073D77">
      <w:pPr>
        <w:ind w:left="1418" w:hanging="709"/>
      </w:pPr>
      <w:r>
        <w:t xml:space="preserve">.6 </w:t>
      </w:r>
      <w:r>
        <w:tab/>
        <w:t>where more than one Ship Recycling Facility is used, identify the Ship Recycling Facilities to be used and specify the recycling activities and the order in which they occur at each authorized Ship Recycling Facility.</w:t>
      </w:r>
    </w:p>
    <w:p w:rsidR="00073D77" w:rsidRPr="00073D77" w:rsidRDefault="00073D77" w:rsidP="00073D77">
      <w:pPr>
        <w:rPr>
          <w:b/>
        </w:rPr>
      </w:pPr>
    </w:p>
    <w:p w:rsidR="00073D77" w:rsidRPr="00073D77" w:rsidRDefault="00073D77" w:rsidP="00073D77">
      <w:pPr>
        <w:rPr>
          <w:b/>
        </w:rPr>
      </w:pPr>
      <w:r w:rsidRPr="00073D77">
        <w:rPr>
          <w:b/>
        </w:rPr>
        <w:t xml:space="preserve">Part C – Surveys and certification </w:t>
      </w:r>
    </w:p>
    <w:p w:rsidR="00073D77" w:rsidRPr="00073D77" w:rsidRDefault="00073D77" w:rsidP="00073D77">
      <w:pPr>
        <w:rPr>
          <w:b/>
        </w:rPr>
      </w:pPr>
    </w:p>
    <w:p w:rsidR="00073D77" w:rsidRPr="00073D77" w:rsidRDefault="00073D77" w:rsidP="00073D77">
      <w:pPr>
        <w:rPr>
          <w:b/>
        </w:rPr>
      </w:pPr>
      <w:r w:rsidRPr="00073D77">
        <w:rPr>
          <w:b/>
        </w:rPr>
        <w:t xml:space="preserve">Regulation 10 – Surveys </w:t>
      </w:r>
    </w:p>
    <w:p w:rsidR="00073D77" w:rsidRDefault="00073D77" w:rsidP="00073D77"/>
    <w:p w:rsidR="00073D77" w:rsidRDefault="00073D77" w:rsidP="00073D77">
      <w:pPr>
        <w:jc w:val="both"/>
      </w:pPr>
      <w:r>
        <w:t xml:space="preserve">1 </w:t>
      </w:r>
      <w:r>
        <w:tab/>
        <w:t>Ships to which this Convention applies shall be subject to the surveys specified below:</w:t>
      </w:r>
    </w:p>
    <w:p w:rsidR="00073D77" w:rsidRDefault="00073D77" w:rsidP="00073D77">
      <w:pPr>
        <w:ind w:left="709"/>
        <w:jc w:val="both"/>
      </w:pPr>
    </w:p>
    <w:p w:rsidR="00073D77" w:rsidRDefault="00073D77" w:rsidP="00073D77">
      <w:pPr>
        <w:ind w:left="1418" w:hanging="709"/>
        <w:jc w:val="both"/>
      </w:pPr>
      <w:r>
        <w:t xml:space="preserve">.1 </w:t>
      </w:r>
      <w:r>
        <w:tab/>
        <w:t xml:space="preserve">an initial survey before the ship is putin service, or before the International Certificate on Inventory of Hazardous Materials is issued. This survey shall verify that Part I of the Inventory required by regulation 5 is in accordance with the requirements of this Convention; </w:t>
      </w:r>
      <w:r>
        <w:br w:type="page"/>
      </w:r>
    </w:p>
    <w:p w:rsidR="006D39B0" w:rsidRDefault="006D39B0" w:rsidP="00123AAD">
      <w:pPr>
        <w:jc w:val="both"/>
      </w:pPr>
    </w:p>
    <w:p w:rsidR="00123AAD" w:rsidRDefault="001477BF" w:rsidP="00457670">
      <w:pPr>
        <w:numPr>
          <w:ilvl w:val="0"/>
          <w:numId w:val="29"/>
        </w:numPr>
        <w:jc w:val="both"/>
      </w:pPr>
      <w:r>
        <w:t>G</w:t>
      </w:r>
      <w:r w:rsidR="00123AAD">
        <w:t>emi geri dönüşüm tesisine yetki veren Tarafça kabul edil</w:t>
      </w:r>
      <w:r>
        <w:t>en</w:t>
      </w:r>
      <w:r w:rsidR="00123AAD">
        <w:t xml:space="preserve"> </w:t>
      </w:r>
      <w:r>
        <w:t>dilde</w:t>
      </w:r>
      <w:r w:rsidR="00123AAD">
        <w:t xml:space="preserve"> hazırlan</w:t>
      </w:r>
      <w:r>
        <w:t>ır</w:t>
      </w:r>
      <w:r w:rsidR="00123AAD">
        <w:t xml:space="preserve">, ancak bu </w:t>
      </w:r>
      <w:r>
        <w:t>dil</w:t>
      </w:r>
      <w:r w:rsidR="00123AAD">
        <w:t xml:space="preserve"> İngilizce, Fransızca veya İspanyolca </w:t>
      </w:r>
      <w:r>
        <w:t xml:space="preserve">dillerinden farklı </w:t>
      </w:r>
      <w:r w:rsidR="00123AAD">
        <w:t xml:space="preserve">ise gemi geri dönüşüm planı bu </w:t>
      </w:r>
      <w:r>
        <w:t>dillerden</w:t>
      </w:r>
      <w:r w:rsidR="00123AAD">
        <w:t xml:space="preserve"> birine tercüme edil</w:t>
      </w:r>
      <w:r>
        <w:t>ir,</w:t>
      </w:r>
      <w:r w:rsidR="00123AAD">
        <w:t xml:space="preserve"> </w:t>
      </w:r>
      <w:r>
        <w:t>a</w:t>
      </w:r>
      <w:r w:rsidR="00123AAD">
        <w:t xml:space="preserve">ncak idare </w:t>
      </w:r>
      <w:r>
        <w:t>tarafından gerekli görülmediğitakdirde tercüme yapılmaz</w:t>
      </w:r>
      <w:r w:rsidR="00123AAD">
        <w:t xml:space="preserve">; </w:t>
      </w:r>
    </w:p>
    <w:p w:rsidR="006D39B0" w:rsidRDefault="006D39B0" w:rsidP="00123AAD">
      <w:pPr>
        <w:ind w:left="1416"/>
        <w:jc w:val="both"/>
      </w:pPr>
    </w:p>
    <w:p w:rsidR="006B761B" w:rsidRDefault="001477BF" w:rsidP="00457670">
      <w:pPr>
        <w:numPr>
          <w:ilvl w:val="0"/>
          <w:numId w:val="29"/>
        </w:numPr>
        <w:jc w:val="both"/>
      </w:pPr>
      <w:r>
        <w:t>D</w:t>
      </w:r>
      <w:r w:rsidR="00123AAD">
        <w:t>iğer bilgiler</w:t>
      </w:r>
      <w:r>
        <w:t>in</w:t>
      </w:r>
      <w:r w:rsidR="00123AAD">
        <w:t xml:space="preserve"> yanı</w:t>
      </w:r>
      <w:r>
        <w:t xml:space="preserve"> sıra</w:t>
      </w:r>
      <w:r w:rsidR="00123AAD">
        <w:t xml:space="preserve">, </w:t>
      </w:r>
      <w:r w:rsidR="006B761B">
        <w:t xml:space="preserve">giriş için emniyetli ve sıcak </w:t>
      </w:r>
      <w:r>
        <w:t>çalışma</w:t>
      </w:r>
      <w:r w:rsidR="006B761B">
        <w:t xml:space="preserve"> için emniyetli şartlar</w:t>
      </w:r>
      <w:r>
        <w:t>ın tesis edilmesi, muhafazası</w:t>
      </w:r>
      <w:r w:rsidR="003E583A">
        <w:t xml:space="preserve">ve izlenmesi ile ilgili bilgileri </w:t>
      </w:r>
      <w:r w:rsidR="00123AAD">
        <w:t>Tehlikeli Maddeler Envanterinde tanımlanan</w:t>
      </w:r>
      <w:r w:rsidR="003E583A">
        <w:t xml:space="preserve"> da dahil olmak üzere malzemelrin türü ve miktarının nasıl yöneteceğine ilişkin bilgileri içerir;</w:t>
      </w:r>
      <w:r w:rsidR="00123AAD">
        <w:t xml:space="preserve"> </w:t>
      </w:r>
    </w:p>
    <w:p w:rsidR="00457670" w:rsidRDefault="00457670" w:rsidP="00123AAD">
      <w:pPr>
        <w:jc w:val="both"/>
      </w:pPr>
    </w:p>
    <w:p w:rsidR="006B761B" w:rsidRDefault="006B761B" w:rsidP="00457670">
      <w:pPr>
        <w:numPr>
          <w:ilvl w:val="0"/>
          <w:numId w:val="29"/>
        </w:numPr>
        <w:jc w:val="both"/>
      </w:pPr>
      <w:r>
        <w:t>Madde 16.6</w:t>
      </w:r>
      <w:r w:rsidR="003E583A">
        <w:t>’ ya</w:t>
      </w:r>
      <w:r>
        <w:t xml:space="preserve"> bağlı olarak </w:t>
      </w:r>
      <w:r w:rsidR="003E583A">
        <w:t>tevdi edilen bir</w:t>
      </w:r>
      <w:r>
        <w:t xml:space="preserve"> bild</w:t>
      </w:r>
      <w:r w:rsidR="003E583A">
        <w:t>irime uygun olarak, g</w:t>
      </w:r>
      <w:r>
        <w:t xml:space="preserve">emi geri Dönüşüm Tesisini </w:t>
      </w:r>
      <w:r w:rsidR="003E583A">
        <w:t>yetki veren</w:t>
      </w:r>
      <w:r>
        <w:t xml:space="preserve"> Yetkili </w:t>
      </w:r>
      <w:r w:rsidR="003E583A">
        <w:t>Makam</w:t>
      </w:r>
      <w:r>
        <w:t xml:space="preserve"> tarafından açık veya zımni</w:t>
      </w:r>
      <w:r w:rsidR="003E583A">
        <w:t xml:space="preserve"> şekilde</w:t>
      </w:r>
      <w:r>
        <w:t xml:space="preserve"> onaylanabilir. Yetkili </w:t>
      </w:r>
      <w:r w:rsidR="003E583A">
        <w:t>Makam</w:t>
      </w:r>
      <w:r>
        <w:t>, Gemi Geri Dönüşüm Planının</w:t>
      </w:r>
      <w:r w:rsidR="003E583A">
        <w:t xml:space="preserve"> teslim alındığına ilişkin yazılı bildirimi, kural 24 uyarınca</w:t>
      </w:r>
      <w:r>
        <w:t xml:space="preserve"> </w:t>
      </w:r>
      <w:r w:rsidR="003E583A">
        <w:t>üç (3) günü içerisinde Gemi Geri Dönüşüm Tesisine,Donatana ve İdareye gönderilir. Sonrasında;</w:t>
      </w:r>
      <w:r>
        <w:t xml:space="preserve">  </w:t>
      </w:r>
    </w:p>
    <w:p w:rsidR="006B761B" w:rsidRDefault="006B761B" w:rsidP="00123AAD">
      <w:pPr>
        <w:jc w:val="both"/>
      </w:pPr>
    </w:p>
    <w:p w:rsidR="006B761B" w:rsidRDefault="0075534C" w:rsidP="00457670">
      <w:pPr>
        <w:numPr>
          <w:ilvl w:val="1"/>
          <w:numId w:val="29"/>
        </w:numPr>
        <w:jc w:val="both"/>
      </w:pPr>
      <w:r>
        <w:t xml:space="preserve">Bir Taraf Gemi Geri Dönüşüm Planın açık onayını istediğinde, Yetkili </w:t>
      </w:r>
      <w:r w:rsidR="003E583A">
        <w:t>Makam</w:t>
      </w:r>
      <w:r>
        <w:t xml:space="preserve">, Gemi Geri Dönüşüm Planını kabul veya reddettiğine ilişkin kararının yazılı bildirimini Gemi Geri Dönüşüm Tesisine, </w:t>
      </w:r>
      <w:r w:rsidR="006F3E31">
        <w:t>Donatana</w:t>
      </w:r>
      <w:r>
        <w:t xml:space="preserve"> ve İdareye gönder</w:t>
      </w:r>
      <w:r w:rsidR="006F3E31">
        <w:t>ir</w:t>
      </w:r>
      <w:r>
        <w:t>.</w:t>
      </w:r>
    </w:p>
    <w:p w:rsidR="0075534C" w:rsidRDefault="0075534C" w:rsidP="00123AAD">
      <w:pPr>
        <w:jc w:val="both"/>
      </w:pPr>
    </w:p>
    <w:p w:rsidR="0075534C" w:rsidRDefault="0075534C" w:rsidP="00123AAD">
      <w:pPr>
        <w:numPr>
          <w:ilvl w:val="1"/>
          <w:numId w:val="29"/>
        </w:numPr>
        <w:jc w:val="both"/>
      </w:pPr>
      <w:r>
        <w:t xml:space="preserve">Bir Taraf, Gemi Geri Dönüşüm Planın </w:t>
      </w:r>
      <w:r w:rsidR="00074932">
        <w:t>zımni</w:t>
      </w:r>
      <w:r>
        <w:t xml:space="preserve"> onayını istediğinde, alındı bildirimi</w:t>
      </w:r>
      <w:r w:rsidR="00074932">
        <w:t>nde, 1</w:t>
      </w:r>
      <w:r>
        <w:t xml:space="preserve">4 günlük gözden geçirme süresinin son bulma tarihini belirtecektir. Yetkili </w:t>
      </w:r>
      <w:r w:rsidR="008312BA">
        <w:t>Makam</w:t>
      </w:r>
      <w:r>
        <w:t>, Gemi Geri Dönüşüm Planına ilişkin herhangi bir yazılı itirazı</w:t>
      </w:r>
      <w:r w:rsidR="008312BA">
        <w:t xml:space="preserve"> bu</w:t>
      </w:r>
      <w:r>
        <w:t xml:space="preserve"> 14 günlük gözden geçirme süresi içerisinde Gemi Geri Dönüşüm Tesisine, </w:t>
      </w:r>
      <w:r w:rsidR="008312BA">
        <w:t>Donatana</w:t>
      </w:r>
      <w:r>
        <w:t xml:space="preserve"> ve İdareye bildirecektir.</w:t>
      </w:r>
      <w:r w:rsidR="008312BA">
        <w:t xml:space="preserve"> Bu yönde yazılı bir itiraz bildirilmediği takdirde Gemi Geri Dönüşüm Planı onaylanmış sayılacaktır.</w:t>
      </w:r>
    </w:p>
    <w:p w:rsidR="0075534C" w:rsidRDefault="0075534C" w:rsidP="00123AAD">
      <w:pPr>
        <w:jc w:val="both"/>
      </w:pPr>
    </w:p>
    <w:p w:rsidR="00123AAD" w:rsidRDefault="00DD209A" w:rsidP="00457670">
      <w:pPr>
        <w:numPr>
          <w:ilvl w:val="0"/>
          <w:numId w:val="30"/>
        </w:numPr>
        <w:jc w:val="both"/>
      </w:pPr>
      <w:r>
        <w:t>P</w:t>
      </w:r>
      <w:r w:rsidR="00123AAD">
        <w:t>aragraf .4’e göre onaylan</w:t>
      </w:r>
      <w:r w:rsidR="00577E72">
        <w:t>dığında</w:t>
      </w:r>
      <w:r w:rsidR="00123AAD">
        <w:t xml:space="preserve">, İdare veya </w:t>
      </w:r>
      <w:r w:rsidR="0054724C">
        <w:t>atanmış</w:t>
      </w:r>
      <w:r w:rsidR="00123AAD">
        <w:t xml:space="preserve"> denetçi</w:t>
      </w:r>
      <w:r w:rsidR="0054724C">
        <w:t>ler</w:t>
      </w:r>
      <w:r w:rsidR="00123AAD">
        <w:t xml:space="preserve"> veya </w:t>
      </w:r>
      <w:r w:rsidR="0054724C">
        <w:t xml:space="preserve">kuıruluş </w:t>
      </w:r>
      <w:r w:rsidR="00123AAD">
        <w:t>tarafından incelenmeye açık tutulacaktır; ve</w:t>
      </w:r>
    </w:p>
    <w:p w:rsidR="006B761B" w:rsidRDefault="006B761B" w:rsidP="00123AAD">
      <w:pPr>
        <w:jc w:val="both"/>
      </w:pPr>
    </w:p>
    <w:p w:rsidR="00123AAD" w:rsidRDefault="0054724C" w:rsidP="00457670">
      <w:pPr>
        <w:numPr>
          <w:ilvl w:val="0"/>
          <w:numId w:val="30"/>
        </w:numPr>
        <w:jc w:val="both"/>
      </w:pPr>
      <w:r>
        <w:t>B</w:t>
      </w:r>
      <w:r w:rsidR="00123AAD">
        <w:t xml:space="preserve">irden fazla Gemi Geri Dönüşüm Tesisi kullanılacaksa, bu Gemi </w:t>
      </w:r>
      <w:r w:rsidR="00577E72">
        <w:t>Geri Dönüşüm</w:t>
      </w:r>
      <w:r w:rsidR="00123AAD">
        <w:t xml:space="preserve"> tesisleri tanımlanacak, her lisanslı Gemi Geri Dönüşüm Tesisindeki geri dönüşüm </w:t>
      </w:r>
      <w:r>
        <w:t xml:space="preserve">faaliyeti </w:t>
      </w:r>
      <w:r w:rsidR="00123AAD">
        <w:t>sırasıyla belirtilecektir.</w:t>
      </w:r>
    </w:p>
    <w:p w:rsidR="00123AAD" w:rsidRDefault="00123AAD" w:rsidP="00123AAD">
      <w:pPr>
        <w:jc w:val="both"/>
        <w:rPr>
          <w:b/>
          <w:color w:val="000000"/>
        </w:rPr>
      </w:pPr>
    </w:p>
    <w:p w:rsidR="00123AAD" w:rsidRDefault="00123AAD" w:rsidP="00123AAD">
      <w:pPr>
        <w:jc w:val="both"/>
        <w:rPr>
          <w:b/>
          <w:color w:val="000000"/>
        </w:rPr>
      </w:pPr>
      <w:r>
        <w:rPr>
          <w:b/>
          <w:color w:val="000000"/>
        </w:rPr>
        <w:t xml:space="preserve">Kısım C- Denetimler ve </w:t>
      </w:r>
      <w:r w:rsidR="0054724C">
        <w:rPr>
          <w:b/>
          <w:color w:val="000000"/>
        </w:rPr>
        <w:t>sertifikasyon</w:t>
      </w:r>
    </w:p>
    <w:p w:rsidR="00123AAD" w:rsidRDefault="00123AAD" w:rsidP="00123AAD">
      <w:pPr>
        <w:jc w:val="both"/>
        <w:rPr>
          <w:b/>
          <w:color w:val="000000"/>
        </w:rPr>
      </w:pPr>
    </w:p>
    <w:p w:rsidR="00123AAD" w:rsidRDefault="00123AAD" w:rsidP="00123AAD">
      <w:pPr>
        <w:jc w:val="both"/>
        <w:rPr>
          <w:b/>
          <w:color w:val="000000"/>
        </w:rPr>
      </w:pPr>
      <w:r w:rsidRPr="0052487F">
        <w:rPr>
          <w:b/>
          <w:color w:val="000000"/>
        </w:rPr>
        <w:t>Kural 10</w:t>
      </w:r>
      <w:r w:rsidR="008A679C">
        <w:rPr>
          <w:b/>
          <w:color w:val="000000"/>
        </w:rPr>
        <w:t xml:space="preserve"> </w:t>
      </w:r>
      <w:r>
        <w:rPr>
          <w:b/>
          <w:color w:val="000000"/>
        </w:rPr>
        <w:t>- Denetimler</w:t>
      </w:r>
    </w:p>
    <w:p w:rsidR="00123AAD" w:rsidRDefault="00123AAD" w:rsidP="00123AAD">
      <w:pPr>
        <w:jc w:val="both"/>
        <w:rPr>
          <w:b/>
        </w:rPr>
      </w:pPr>
    </w:p>
    <w:p w:rsidR="00123AAD" w:rsidRDefault="00123AAD" w:rsidP="00457670">
      <w:pPr>
        <w:numPr>
          <w:ilvl w:val="0"/>
          <w:numId w:val="31"/>
        </w:numPr>
        <w:jc w:val="both"/>
      </w:pPr>
      <w:r>
        <w:t>Bu Sözleşme</w:t>
      </w:r>
      <w:r w:rsidR="0054724C">
        <w:t>’</w:t>
      </w:r>
      <w:r>
        <w:t>nin uygulanacağı gemiler aşağıda belirtile</w:t>
      </w:r>
      <w:r w:rsidR="00577E72">
        <w:t>n denetimlere tabi tutulacaktır:</w:t>
      </w:r>
      <w:r>
        <w:t xml:space="preserve"> </w:t>
      </w:r>
    </w:p>
    <w:p w:rsidR="00123AAD" w:rsidRDefault="00123AAD" w:rsidP="00123AAD">
      <w:pPr>
        <w:jc w:val="both"/>
      </w:pPr>
    </w:p>
    <w:p w:rsidR="00123AAD" w:rsidRDefault="00123AAD" w:rsidP="00457670">
      <w:pPr>
        <w:numPr>
          <w:ilvl w:val="1"/>
          <w:numId w:val="31"/>
        </w:numPr>
        <w:jc w:val="both"/>
      </w:pPr>
      <w:r>
        <w:t xml:space="preserve">Gemi hizmete </w:t>
      </w:r>
      <w:r w:rsidR="0054724C">
        <w:t xml:space="preserve">sunulmada </w:t>
      </w:r>
      <w:r>
        <w:t>veya</w:t>
      </w:r>
      <w:r w:rsidR="0054724C">
        <w:t xml:space="preserve"> Tehlikeli Maddeler Envanteri Uluslararası Sertifikası</w:t>
      </w:r>
      <w:r>
        <w:t xml:space="preserve"> verilmeden önce başlangıç denetimi</w:t>
      </w:r>
      <w:r w:rsidR="0054724C">
        <w:t>ne tabi tutulur</w:t>
      </w:r>
      <w:r>
        <w:t xml:space="preserve">. </w:t>
      </w:r>
      <w:r w:rsidR="0054724C">
        <w:t xml:space="preserve">Bu denetim, kural 5’in gerektirdiği envanterin I. Kısmının işbu Sözleşme’nin gerekliliklerine uygun olduğunu teyit eder.  </w:t>
      </w:r>
    </w:p>
    <w:p w:rsidR="00073D77" w:rsidRDefault="00073D77" w:rsidP="00123AAD">
      <w:pPr>
        <w:ind w:left="1416" w:hanging="711"/>
        <w:jc w:val="both"/>
      </w:pPr>
    </w:p>
    <w:p w:rsidR="00073D77" w:rsidRDefault="00073D77" w:rsidP="00123AAD">
      <w:pPr>
        <w:ind w:left="1416" w:hanging="711"/>
        <w:jc w:val="both"/>
      </w:pPr>
    </w:p>
    <w:p w:rsidR="00073D77" w:rsidRDefault="00073D77" w:rsidP="00073D77">
      <w:pPr>
        <w:ind w:left="1418" w:hanging="709"/>
        <w:jc w:val="both"/>
      </w:pPr>
      <w:r>
        <w:lastRenderedPageBreak/>
        <w:t xml:space="preserve">.2 </w:t>
      </w:r>
      <w:r>
        <w:tab/>
        <w:t xml:space="preserve">a renewal survey at intervals specified by the Administration, but not exceeding five years. This survey shall verify that Part I of the Inventory of Hazardous Materials required by regulation 5 complies with the requirements of this Convention; </w:t>
      </w:r>
    </w:p>
    <w:p w:rsidR="00073D77" w:rsidRDefault="00073D77" w:rsidP="00073D77">
      <w:pPr>
        <w:ind w:left="709"/>
        <w:jc w:val="both"/>
      </w:pPr>
    </w:p>
    <w:p w:rsidR="00073D77" w:rsidRDefault="00073D77" w:rsidP="00073D77">
      <w:pPr>
        <w:ind w:left="1418" w:hanging="709"/>
        <w:jc w:val="both"/>
      </w:pPr>
      <w:r>
        <w:t xml:space="preserve">.3 </w:t>
      </w:r>
      <w:r>
        <w:tab/>
        <w:t xml:space="preserve">an additional survey, either general or partial, according to the circumstances, may be made at the request of the shipowner after a change, replacement, or significant repair of the structure, equipment, systems, fittings, arrangements and material. The survey shall be such as to ensure that any such change, replacement, or significant repair has been made in the way that the ship continues to comply with the requirements of this Convention, and that Part I of the Inventory is amended as necessary; and </w:t>
      </w:r>
    </w:p>
    <w:p w:rsidR="00073D77" w:rsidRDefault="00073D77" w:rsidP="00073D77">
      <w:pPr>
        <w:ind w:left="709"/>
        <w:jc w:val="both"/>
      </w:pPr>
    </w:p>
    <w:p w:rsidR="00073D77" w:rsidRDefault="00073D77" w:rsidP="00073D77">
      <w:pPr>
        <w:ind w:left="1418" w:hanging="709"/>
        <w:jc w:val="both"/>
      </w:pPr>
      <w:r>
        <w:t xml:space="preserve">.4 </w:t>
      </w:r>
      <w:r>
        <w:tab/>
        <w:t xml:space="preserve">a final survey prior to the ship being taken out of service and before the recycling of the ship has started. This survey shall verify: </w:t>
      </w:r>
    </w:p>
    <w:p w:rsidR="00073D77" w:rsidRDefault="00073D77" w:rsidP="00073D77">
      <w:pPr>
        <w:ind w:left="709"/>
        <w:jc w:val="both"/>
      </w:pPr>
    </w:p>
    <w:p w:rsidR="00073D77" w:rsidRDefault="00073D77" w:rsidP="00073D77">
      <w:pPr>
        <w:ind w:left="2127" w:hanging="709"/>
        <w:jc w:val="both"/>
      </w:pPr>
      <w:r>
        <w:t>.1</w:t>
      </w:r>
      <w:r>
        <w:tab/>
        <w:t xml:space="preserve"> that the Inventory of Hazardous Materials as required by regulation 5.4 is in accordance with the requirements of this Convention taking into account the guidelines developed by the Organization; </w:t>
      </w:r>
    </w:p>
    <w:p w:rsidR="00073D77" w:rsidRDefault="00073D77" w:rsidP="00073D77">
      <w:pPr>
        <w:ind w:left="1418"/>
        <w:jc w:val="both"/>
      </w:pPr>
    </w:p>
    <w:p w:rsidR="00073D77" w:rsidRDefault="00073D77" w:rsidP="00073D77">
      <w:pPr>
        <w:ind w:left="2123" w:hanging="705"/>
        <w:jc w:val="both"/>
      </w:pPr>
      <w:r>
        <w:t xml:space="preserve">.2 </w:t>
      </w:r>
      <w:r>
        <w:tab/>
        <w:t xml:space="preserve">that the Ship Recycling Plan, as required by regulation 9, properly reflects the information contained in the Inventory of Hazardous Materials as required by regulation 5.4 and contains information concerning the establishment, maintenance and  monitoring of Safe-for-entry and Safe-for-hot work conditions; and </w:t>
      </w:r>
    </w:p>
    <w:p w:rsidR="00073D77" w:rsidRDefault="00073D77" w:rsidP="00073D77">
      <w:pPr>
        <w:ind w:left="1418"/>
        <w:jc w:val="both"/>
      </w:pPr>
    </w:p>
    <w:p w:rsidR="00073D77" w:rsidRDefault="00073D77" w:rsidP="00073D77">
      <w:pPr>
        <w:ind w:left="2123" w:hanging="705"/>
        <w:jc w:val="both"/>
      </w:pPr>
      <w:r>
        <w:t xml:space="preserve">.3 </w:t>
      </w:r>
      <w:r>
        <w:tab/>
        <w:t>that the Ship Recycling Facility(ies) where the ship is to be recycled holds a valid authorization in accordance with this Convention.</w:t>
      </w:r>
    </w:p>
    <w:p w:rsidR="00073D77" w:rsidRDefault="00073D77" w:rsidP="00073D77">
      <w:pPr>
        <w:jc w:val="both"/>
      </w:pPr>
    </w:p>
    <w:p w:rsidR="00073D77" w:rsidRDefault="00073D77" w:rsidP="00073D77">
      <w:pPr>
        <w:jc w:val="both"/>
      </w:pPr>
      <w:r>
        <w:t xml:space="preserve">2 </w:t>
      </w:r>
      <w:r w:rsidR="00D2257D">
        <w:tab/>
      </w:r>
      <w:r>
        <w:t xml:space="preserve">Surveys of ships for the purpose of enforcement of the provisions of this Convention shall be carried out by officers of the Administration, takinginto account the guidelines developed by the Organization. The Administration may, however, entrust the surveys either to surveyors nominated for the purpose or toorganizations recognized by it. </w:t>
      </w:r>
    </w:p>
    <w:p w:rsidR="00073D77" w:rsidRDefault="00073D77" w:rsidP="00073D77">
      <w:pPr>
        <w:jc w:val="both"/>
      </w:pPr>
    </w:p>
    <w:p w:rsidR="00073D77" w:rsidRDefault="00073D77" w:rsidP="00073D77">
      <w:pPr>
        <w:jc w:val="both"/>
      </w:pPr>
      <w:r>
        <w:t xml:space="preserve">3 </w:t>
      </w:r>
      <w:r w:rsidR="00D2257D">
        <w:tab/>
      </w:r>
      <w:r>
        <w:t xml:space="preserve">An Administration nominating surveyors or recognizing organizations to conduct surveys, as described in paragraph 2 shall, as a minimum, empower such nominated surveyors or recognized organizations to: </w:t>
      </w:r>
    </w:p>
    <w:p w:rsidR="00073D77" w:rsidRDefault="00073D77" w:rsidP="00073D77">
      <w:pPr>
        <w:jc w:val="both"/>
      </w:pPr>
    </w:p>
    <w:p w:rsidR="00073D77" w:rsidRDefault="00073D77" w:rsidP="00D2257D">
      <w:pPr>
        <w:ind w:left="1418" w:hanging="709"/>
        <w:jc w:val="both"/>
      </w:pPr>
      <w:r>
        <w:t xml:space="preserve">.1 </w:t>
      </w:r>
      <w:r w:rsidR="00D2257D">
        <w:tab/>
      </w:r>
      <w:r>
        <w:t xml:space="preserve">require a ship that they survey to comply with the provisions of this Convention; and </w:t>
      </w:r>
    </w:p>
    <w:p w:rsidR="00073D77" w:rsidRDefault="00073D77" w:rsidP="00D2257D">
      <w:pPr>
        <w:ind w:left="709"/>
        <w:jc w:val="both"/>
      </w:pPr>
    </w:p>
    <w:p w:rsidR="00D2257D" w:rsidRDefault="00073D77" w:rsidP="00D2257D">
      <w:pPr>
        <w:ind w:left="1418" w:hanging="709"/>
        <w:jc w:val="both"/>
      </w:pPr>
      <w:r>
        <w:t xml:space="preserve">.2 </w:t>
      </w:r>
      <w:r w:rsidR="00D2257D">
        <w:tab/>
      </w:r>
      <w:r>
        <w:t>carry out surveys and inspections if requested by the appropriate authorities of a port State that is a Party.</w:t>
      </w:r>
    </w:p>
    <w:p w:rsidR="00D2257D" w:rsidRDefault="00D2257D" w:rsidP="00D2257D">
      <w:pPr>
        <w:pStyle w:val="ListeParagraf"/>
        <w:numPr>
          <w:ilvl w:val="0"/>
          <w:numId w:val="28"/>
        </w:numPr>
        <w:jc w:val="both"/>
      </w:pPr>
      <w:r>
        <w:t>In every case, the Administration concerned shall be responsible to ensure the completeness and efficiency of the survey and shall undertake to ensure the necessary arrangements to satisfy this obligation.</w:t>
      </w:r>
    </w:p>
    <w:p w:rsidR="00D2257D" w:rsidRDefault="00D2257D" w:rsidP="00D2257D">
      <w:pPr>
        <w:jc w:val="both"/>
      </w:pPr>
    </w:p>
    <w:p w:rsidR="00073D77" w:rsidRDefault="00D2257D" w:rsidP="00D2257D">
      <w:pPr>
        <w:jc w:val="both"/>
      </w:pPr>
      <w:r>
        <w:t xml:space="preserve">5 </w:t>
      </w:r>
      <w:r>
        <w:tab/>
        <w:t>The initial and renewal surveys should be harmonized with the surveys required by other applicable statutory instruments of the Organization.</w:t>
      </w:r>
      <w:r w:rsidR="00073D77">
        <w:t xml:space="preserve"> </w:t>
      </w:r>
      <w:r w:rsidR="00073D77">
        <w:br w:type="page"/>
      </w:r>
    </w:p>
    <w:p w:rsidR="00123AAD" w:rsidRDefault="00123AAD" w:rsidP="00123AAD">
      <w:pPr>
        <w:ind w:left="1416" w:hanging="711"/>
        <w:jc w:val="both"/>
      </w:pPr>
    </w:p>
    <w:p w:rsidR="00123AAD" w:rsidRDefault="0054724C" w:rsidP="00457670">
      <w:pPr>
        <w:numPr>
          <w:ilvl w:val="1"/>
          <w:numId w:val="31"/>
        </w:numPr>
        <w:jc w:val="both"/>
      </w:pPr>
      <w:r>
        <w:t xml:space="preserve">İdare tarafından belirlenen ancak 5 </w:t>
      </w:r>
      <w:r w:rsidR="00123AAD">
        <w:t>yılı geçmeyen aralarla yenileme denetimi</w:t>
      </w:r>
      <w:r>
        <w:t>ne tabi tutulur</w:t>
      </w:r>
      <w:r w:rsidR="00123AAD">
        <w:t>. Bu denetim</w:t>
      </w:r>
      <w:r>
        <w:t>,</w:t>
      </w:r>
      <w:r w:rsidR="00123AAD">
        <w:t xml:space="preserve"> kural 5</w:t>
      </w:r>
      <w:r>
        <w:t>’in</w:t>
      </w:r>
      <w:r w:rsidR="00123AAD">
        <w:t xml:space="preserve"> </w:t>
      </w:r>
      <w:r>
        <w:t xml:space="preserve">gerektirdiği </w:t>
      </w:r>
      <w:r w:rsidR="00123AAD">
        <w:t xml:space="preserve">Tehlikeli Maddeler Envanterinin I. Kısmının </w:t>
      </w:r>
      <w:r>
        <w:t>iş</w:t>
      </w:r>
      <w:r w:rsidR="00123AAD">
        <w:t>bu Sözleşme</w:t>
      </w:r>
      <w:r>
        <w:t>’nin</w:t>
      </w:r>
      <w:r w:rsidR="00123AAD">
        <w:t xml:space="preserve"> </w:t>
      </w:r>
      <w:r>
        <w:t>gerekliliklerine uygun olduğunu teyit eder</w:t>
      </w:r>
      <w:r w:rsidR="00123AAD">
        <w:t>.</w:t>
      </w:r>
    </w:p>
    <w:p w:rsidR="00123AAD" w:rsidRDefault="00123AAD" w:rsidP="00123AAD">
      <w:pPr>
        <w:ind w:left="1416" w:hanging="711"/>
        <w:jc w:val="both"/>
      </w:pPr>
    </w:p>
    <w:p w:rsidR="00123AAD" w:rsidRDefault="00AD0787" w:rsidP="00457670">
      <w:pPr>
        <w:numPr>
          <w:ilvl w:val="1"/>
          <w:numId w:val="31"/>
        </w:numPr>
        <w:jc w:val="both"/>
      </w:pPr>
      <w:r>
        <w:t>Yapı, e</w:t>
      </w:r>
      <w:r w:rsidR="00123AAD">
        <w:t>kipman, sistem,</w:t>
      </w:r>
      <w:r>
        <w:t xml:space="preserve"> parça,</w:t>
      </w:r>
      <w:r w:rsidR="00123AAD">
        <w:t xml:space="preserve"> </w:t>
      </w:r>
      <w:r>
        <w:t>düzenleme ve malzemede</w:t>
      </w:r>
      <w:r w:rsidR="00123AAD">
        <w:t xml:space="preserve"> </w:t>
      </w:r>
      <w:r>
        <w:t>yapılan bir</w:t>
      </w:r>
      <w:r w:rsidR="00123AAD">
        <w:t xml:space="preserve"> </w:t>
      </w:r>
      <w:r>
        <w:t>değişiklik veya önemli tamir  sonrasında donatanın talebi üzerine, duruma bağlı olarak tam veya kısmı bir</w:t>
      </w:r>
      <w:r w:rsidR="00123AAD">
        <w:t xml:space="preserve">  ek bir denetim yapılabilir. </w:t>
      </w:r>
      <w:r>
        <w:t>Bu denetim, söz konusu değişiklik veya önemli tamirin,</w:t>
      </w:r>
      <w:r w:rsidR="00123AAD">
        <w:t xml:space="preserve"> geminin </w:t>
      </w:r>
      <w:r>
        <w:t>iş</w:t>
      </w:r>
      <w:r w:rsidR="00123AAD">
        <w:t>bu Sözleşme gereklerine uygun</w:t>
      </w:r>
      <w:r>
        <w:t>luğunu sürdürecek şekilde yapılmasını</w:t>
      </w:r>
      <w:r w:rsidR="00123AAD">
        <w:t xml:space="preserve"> ve </w:t>
      </w:r>
      <w:r>
        <w:t>e</w:t>
      </w:r>
      <w:r w:rsidR="00123AAD">
        <w:t>nvanterin I.Kısmının gerektiği gibi değiştiril</w:t>
      </w:r>
      <w:r>
        <w:t>mesini</w:t>
      </w:r>
      <w:r w:rsidR="00123AAD">
        <w:t xml:space="preserve"> </w:t>
      </w:r>
      <w:r>
        <w:t>sağlamaya yöneliktir</w:t>
      </w:r>
      <w:r w:rsidR="00123AAD">
        <w:t>; ve</w:t>
      </w:r>
    </w:p>
    <w:p w:rsidR="00123AAD" w:rsidRDefault="00123AAD" w:rsidP="00123AAD">
      <w:pPr>
        <w:ind w:left="1416" w:hanging="711"/>
        <w:jc w:val="both"/>
      </w:pPr>
    </w:p>
    <w:p w:rsidR="00123AAD" w:rsidRDefault="00123AAD" w:rsidP="00457670">
      <w:pPr>
        <w:numPr>
          <w:ilvl w:val="1"/>
          <w:numId w:val="31"/>
        </w:numPr>
        <w:jc w:val="both"/>
      </w:pPr>
      <w:r>
        <w:t xml:space="preserve">Gemi hizmetten </w:t>
      </w:r>
      <w:r w:rsidR="00AD0787">
        <w:t>alınmadan</w:t>
      </w:r>
      <w:r>
        <w:t xml:space="preserve"> önce ve geminin geri dönüşümüne başlanmadan</w:t>
      </w:r>
      <w:r w:rsidR="00457670">
        <w:t xml:space="preserve"> </w:t>
      </w:r>
      <w:r>
        <w:t xml:space="preserve">  </w:t>
      </w:r>
      <w:r w:rsidR="00AD0787">
        <w:t xml:space="preserve">                      gemide nihai bir denetim yapılır</w:t>
      </w:r>
      <w:r>
        <w:t xml:space="preserve">. Bu denetim: </w:t>
      </w:r>
    </w:p>
    <w:p w:rsidR="00123AAD" w:rsidRDefault="00123AAD" w:rsidP="00123AAD">
      <w:pPr>
        <w:jc w:val="both"/>
      </w:pPr>
    </w:p>
    <w:p w:rsidR="00123AAD" w:rsidRPr="0052487F" w:rsidRDefault="0052487F" w:rsidP="00400FBB">
      <w:pPr>
        <w:numPr>
          <w:ilvl w:val="2"/>
          <w:numId w:val="31"/>
        </w:numPr>
        <w:jc w:val="both"/>
      </w:pPr>
      <w:r w:rsidRPr="0052487F">
        <w:t xml:space="preserve">Örgüt tarafından </w:t>
      </w:r>
      <w:r>
        <w:t xml:space="preserve">hazırlana rehberler </w:t>
      </w:r>
      <w:r w:rsidRPr="0052487F">
        <w:t>göz önüne alınarak</w:t>
      </w:r>
      <w:r>
        <w:t>,</w:t>
      </w:r>
      <w:r w:rsidRPr="0052487F">
        <w:t xml:space="preserve"> </w:t>
      </w:r>
      <w:r w:rsidR="00123AAD" w:rsidRPr="0052487F">
        <w:t>kural 5.4</w:t>
      </w:r>
      <w:r>
        <w:t>’ün gerektirdiği</w:t>
      </w:r>
      <w:r w:rsidR="00123AAD" w:rsidRPr="0052487F">
        <w:t xml:space="preserve"> </w:t>
      </w:r>
      <w:r>
        <w:t>Tehlikeli Maddeler Envanterinin işb</w:t>
      </w:r>
      <w:r w:rsidR="00123AAD" w:rsidRPr="0052487F">
        <w:t>u Sözleşme</w:t>
      </w:r>
      <w:r>
        <w:t>’</w:t>
      </w:r>
      <w:r w:rsidR="00123AAD" w:rsidRPr="0052487F">
        <w:t>nin gerekliliklerine uygun olduğu</w:t>
      </w:r>
      <w:r w:rsidR="008A679C" w:rsidRPr="0052487F">
        <w:t>nu</w:t>
      </w:r>
      <w:r w:rsidR="00123AAD" w:rsidRPr="0052487F">
        <w:t xml:space="preserve">; ve </w:t>
      </w:r>
    </w:p>
    <w:p w:rsidR="008A679C" w:rsidRDefault="008A679C" w:rsidP="008A679C">
      <w:pPr>
        <w:ind w:left="1474"/>
        <w:jc w:val="both"/>
      </w:pPr>
    </w:p>
    <w:p w:rsidR="003E47BE" w:rsidRDefault="008A679C" w:rsidP="00400FBB">
      <w:pPr>
        <w:numPr>
          <w:ilvl w:val="2"/>
          <w:numId w:val="31"/>
        </w:numPr>
        <w:jc w:val="both"/>
      </w:pPr>
      <w:r>
        <w:t xml:space="preserve">Kural 9 uyarınca istenen Gemi Geri Dönüşüm Planının, Kural 5.4 uyarınca istenen Tehlikeli Maddeler Envanterinin içerdiği bilgileri uygun şekilde </w:t>
      </w:r>
      <w:r w:rsidR="0052487F">
        <w:t>yansıttığını ve giriş için emniyetli ve sıcak işlem için e</w:t>
      </w:r>
      <w:r>
        <w:t xml:space="preserve">mniyetli </w:t>
      </w:r>
      <w:r w:rsidR="003E47BE">
        <w:t xml:space="preserve">şartlarının oluşturulması, </w:t>
      </w:r>
      <w:r w:rsidR="0052487F">
        <w:t>muhafazası</w:t>
      </w:r>
      <w:r w:rsidR="003E47BE">
        <w:t xml:space="preserve"> ve izlen</w:t>
      </w:r>
      <w:r w:rsidR="0052487F">
        <w:t xml:space="preserve">mesine </w:t>
      </w:r>
      <w:r w:rsidR="003E47BE">
        <w:t>ilişkin bilgileri içerdiğini; ve</w:t>
      </w:r>
    </w:p>
    <w:p w:rsidR="003E47BE" w:rsidRDefault="003E47BE" w:rsidP="003E47BE">
      <w:pPr>
        <w:ind w:left="1474"/>
        <w:jc w:val="both"/>
      </w:pPr>
    </w:p>
    <w:p w:rsidR="00123AAD" w:rsidRPr="00400FBB" w:rsidRDefault="003E47BE" w:rsidP="00123AAD">
      <w:pPr>
        <w:numPr>
          <w:ilvl w:val="2"/>
          <w:numId w:val="31"/>
        </w:numPr>
        <w:jc w:val="both"/>
        <w:rPr>
          <w:color w:val="FF0000"/>
        </w:rPr>
      </w:pPr>
      <w:r>
        <w:t>Geminin geri dönüştürüleceği gemi geri dönüşüm tesis(ler)inin, Sözleşme</w:t>
      </w:r>
      <w:r w:rsidR="0052487F">
        <w:t>’</w:t>
      </w:r>
      <w:r>
        <w:t>ye uygun olarak geçerli bir yetkilendirmeye sahip olduğunu</w:t>
      </w:r>
      <w:r w:rsidR="0052487F">
        <w:t xml:space="preserve"> teyit eder</w:t>
      </w:r>
      <w:r>
        <w:t>.</w:t>
      </w:r>
      <w:r w:rsidR="00457670">
        <w:t xml:space="preserve">                        </w:t>
      </w:r>
    </w:p>
    <w:p w:rsidR="00123AAD" w:rsidRDefault="00123AAD" w:rsidP="00123AAD"/>
    <w:p w:rsidR="00123AAD" w:rsidRDefault="00123AAD" w:rsidP="00400FBB">
      <w:pPr>
        <w:numPr>
          <w:ilvl w:val="0"/>
          <w:numId w:val="31"/>
        </w:numPr>
        <w:jc w:val="both"/>
      </w:pPr>
      <w:r>
        <w:t>İşbu Sözleşme hükümlerinin tatbik edilmesi için İdarenin memurları tarafından Örgüt</w:t>
      </w:r>
      <w:r w:rsidR="0052487F">
        <w:t xml:space="preserve"> tarafından hazırlanmış rehberler</w:t>
      </w:r>
      <w:r>
        <w:t xml:space="preserve"> göz önüne alınarak denetimler yapıl</w:t>
      </w:r>
      <w:r w:rsidR="0052487F">
        <w:t>ı</w:t>
      </w:r>
      <w:r>
        <w:t>r. Bununla b</w:t>
      </w:r>
      <w:r w:rsidR="0052487F">
        <w:t>i</w:t>
      </w:r>
      <w:r>
        <w:t>r</w:t>
      </w:r>
      <w:r w:rsidR="0052487F">
        <w:t>likte</w:t>
      </w:r>
      <w:r>
        <w:t xml:space="preserve">, İdare bu </w:t>
      </w:r>
      <w:r w:rsidR="0052487F">
        <w:t>denetimleri yapılması görevini bu amaçla atanan denetçilere veya yetkilendirdiğ ikuruluşlara devredebilir</w:t>
      </w:r>
      <w:r>
        <w:t xml:space="preserve">. </w:t>
      </w:r>
    </w:p>
    <w:p w:rsidR="00123AAD" w:rsidRDefault="00123AAD" w:rsidP="00123AAD">
      <w:pPr>
        <w:jc w:val="both"/>
      </w:pPr>
    </w:p>
    <w:p w:rsidR="00123AAD" w:rsidRDefault="00400FBB" w:rsidP="00400FBB">
      <w:pPr>
        <w:numPr>
          <w:ilvl w:val="0"/>
          <w:numId w:val="31"/>
        </w:numPr>
        <w:jc w:val="both"/>
      </w:pPr>
      <w:r>
        <w:t>P</w:t>
      </w:r>
      <w:r w:rsidR="00123AAD">
        <w:t>aragraf</w:t>
      </w:r>
      <w:r>
        <w:t xml:space="preserve"> 2’de</w:t>
      </w:r>
      <w:r w:rsidR="00123AAD">
        <w:t xml:space="preserve"> tarif edildiği gibi </w:t>
      </w:r>
      <w:r w:rsidR="0052487F">
        <w:t>denetçileri</w:t>
      </w:r>
      <w:r w:rsidR="00123AAD">
        <w:t xml:space="preserve"> </w:t>
      </w:r>
      <w:r w:rsidR="0052487F">
        <w:t>atayan</w:t>
      </w:r>
      <w:r w:rsidR="00123AAD">
        <w:t xml:space="preserve"> veya </w:t>
      </w:r>
      <w:r w:rsidR="0052487F">
        <w:t>kuruluşlara yetki veren</w:t>
      </w:r>
      <w:r w:rsidR="00123AAD">
        <w:t xml:space="preserve"> bir İdare</w:t>
      </w:r>
      <w:r w:rsidR="0052487F">
        <w:t>,</w:t>
      </w:r>
      <w:r w:rsidR="00123AAD">
        <w:t xml:space="preserve"> bu atanmış denetçilere ve tanın</w:t>
      </w:r>
      <w:r w:rsidR="0052487F">
        <w:t>mış</w:t>
      </w:r>
      <w:r w:rsidR="00123AAD">
        <w:t xml:space="preserve"> kuruluşlara en az şu yetkileri ver</w:t>
      </w:r>
      <w:r w:rsidR="0052487F">
        <w:t>ir</w:t>
      </w:r>
      <w:r w:rsidR="00123AAD">
        <w:t>:</w:t>
      </w:r>
    </w:p>
    <w:p w:rsidR="00123AAD" w:rsidRDefault="00123AAD" w:rsidP="00123AAD">
      <w:pPr>
        <w:jc w:val="both"/>
      </w:pPr>
    </w:p>
    <w:p w:rsidR="00123AAD" w:rsidRDefault="00123AAD" w:rsidP="00400FBB">
      <w:pPr>
        <w:numPr>
          <w:ilvl w:val="0"/>
          <w:numId w:val="32"/>
        </w:numPr>
        <w:jc w:val="both"/>
      </w:pPr>
      <w:r>
        <w:t xml:space="preserve">Denetimini yaptıkları geminin işbu Sözleşme hükümlerine uymasını istemek; ve </w:t>
      </w:r>
    </w:p>
    <w:p w:rsidR="00123AAD" w:rsidRDefault="00123AAD" w:rsidP="00123AAD">
      <w:pPr>
        <w:jc w:val="both"/>
      </w:pPr>
    </w:p>
    <w:p w:rsidR="00123AAD" w:rsidRDefault="00123AAD" w:rsidP="00400FBB">
      <w:pPr>
        <w:numPr>
          <w:ilvl w:val="0"/>
          <w:numId w:val="32"/>
        </w:numPr>
        <w:jc w:val="both"/>
      </w:pPr>
      <w:r>
        <w:t xml:space="preserve">Taraf olan bir liman devletinin yetkililerince </w:t>
      </w:r>
      <w:r w:rsidR="0052487F">
        <w:t>talep edilmesi halinde</w:t>
      </w:r>
      <w:r>
        <w:t xml:space="preserve"> denetim ve teftişler yapmak </w:t>
      </w:r>
    </w:p>
    <w:p w:rsidR="00123AAD" w:rsidRDefault="00123AAD" w:rsidP="00123AAD">
      <w:pPr>
        <w:jc w:val="both"/>
      </w:pPr>
    </w:p>
    <w:p w:rsidR="00123AAD" w:rsidRDefault="00123AAD" w:rsidP="00400FBB">
      <w:pPr>
        <w:numPr>
          <w:ilvl w:val="1"/>
          <w:numId w:val="32"/>
        </w:numPr>
        <w:jc w:val="both"/>
      </w:pPr>
      <w:r>
        <w:t>Her durumda, ilgili İdare denetimin tam ve yeterli bir şekilde yapılmasını</w:t>
      </w:r>
      <w:r w:rsidR="00BC2DE8">
        <w:t>n</w:t>
      </w:r>
      <w:r>
        <w:t xml:space="preserve"> sağla</w:t>
      </w:r>
      <w:r w:rsidR="00BC2DE8">
        <w:t>nmasından sorumludur ve bu sorumluluğun gerçekleşmesi için</w:t>
      </w:r>
      <w:r>
        <w:t xml:space="preserve">  gerekli düzenlemeleri yap</w:t>
      </w:r>
      <w:r w:rsidR="00BC2DE8">
        <w:t>makla yükümlüdür</w:t>
      </w:r>
      <w:r>
        <w:t xml:space="preserve">. </w:t>
      </w:r>
    </w:p>
    <w:p w:rsidR="00123AAD" w:rsidRDefault="00123AAD" w:rsidP="00123AAD">
      <w:pPr>
        <w:jc w:val="both"/>
      </w:pPr>
    </w:p>
    <w:p w:rsidR="00123AAD" w:rsidRDefault="00123AAD" w:rsidP="00400FBB">
      <w:pPr>
        <w:pStyle w:val="GvdeMetni2"/>
        <w:numPr>
          <w:ilvl w:val="1"/>
          <w:numId w:val="32"/>
        </w:numPr>
      </w:pPr>
      <w:r>
        <w:t>Başlangıç ve yenileme denetimleri</w:t>
      </w:r>
      <w:r w:rsidR="00BC2DE8">
        <w:t>,</w:t>
      </w:r>
      <w:r>
        <w:t xml:space="preserve"> Örgütü’nün diğer uygulanabilir </w:t>
      </w:r>
      <w:r w:rsidR="00BC2DE8">
        <w:t>yasal</w:t>
      </w:r>
      <w:r>
        <w:t xml:space="preserve"> belgeleri</w:t>
      </w:r>
      <w:r w:rsidR="00BC2DE8">
        <w:t>n</w:t>
      </w:r>
      <w:r>
        <w:t xml:space="preserve"> </w:t>
      </w:r>
      <w:r w:rsidR="00BC2DE8">
        <w:t>gerektirdiği</w:t>
      </w:r>
      <w:r>
        <w:t xml:space="preserve"> denetimlerle uyumlu olmalıdır. </w:t>
      </w:r>
    </w:p>
    <w:p w:rsidR="0090591A" w:rsidRDefault="0090591A" w:rsidP="0090591A">
      <w:pPr>
        <w:rPr>
          <w:b/>
        </w:rPr>
      </w:pPr>
    </w:p>
    <w:p w:rsidR="0090591A" w:rsidRPr="0090591A" w:rsidRDefault="0090591A" w:rsidP="0090591A">
      <w:pPr>
        <w:rPr>
          <w:b/>
        </w:rPr>
      </w:pPr>
      <w:r w:rsidRPr="0090591A">
        <w:rPr>
          <w:b/>
        </w:rPr>
        <w:t xml:space="preserve">Regulation 11 – Issuance and endorsement of certificates </w:t>
      </w:r>
    </w:p>
    <w:p w:rsidR="0090591A" w:rsidRDefault="0090591A" w:rsidP="0090591A">
      <w:pPr>
        <w:jc w:val="both"/>
      </w:pPr>
    </w:p>
    <w:p w:rsidR="0090591A" w:rsidRDefault="0090591A" w:rsidP="0090591A">
      <w:pPr>
        <w:jc w:val="both"/>
      </w:pPr>
      <w:r>
        <w:t xml:space="preserve">1 </w:t>
      </w:r>
      <w:r>
        <w:tab/>
        <w:t xml:space="preserve">An International Certificate on Inventory of Hazardous Materials shall be issued either by the Administration or by any person or organization authorized by it after successful completion of an initial or renewal survey conducted in accordance with regulation 10, to any ships to which regulation 10 applies, except for existing ships for which both an initial survey and a final survey are conducted at the same time, taking into account the guidelines developed by the Organization. </w:t>
      </w:r>
    </w:p>
    <w:p w:rsidR="0090591A" w:rsidRDefault="0090591A" w:rsidP="0090591A">
      <w:pPr>
        <w:jc w:val="both"/>
      </w:pPr>
    </w:p>
    <w:p w:rsidR="0090591A" w:rsidRDefault="0090591A" w:rsidP="0090591A">
      <w:pPr>
        <w:jc w:val="both"/>
      </w:pPr>
      <w:r>
        <w:t xml:space="preserve">2 </w:t>
      </w:r>
      <w:r>
        <w:tab/>
        <w:t xml:space="preserve">The International Certificate on Inventory of Hazardous Materials issued under paragraph 1, at the request of the shipowner, shall be endorsed either by the Administration or by any person or organization authorized by it after successful completion of an additional survey conducted in accordance with regulation 10. </w:t>
      </w:r>
    </w:p>
    <w:p w:rsidR="0090591A" w:rsidRDefault="0090591A" w:rsidP="0090591A">
      <w:pPr>
        <w:jc w:val="both"/>
      </w:pPr>
    </w:p>
    <w:p w:rsidR="0090591A" w:rsidRDefault="0090591A" w:rsidP="0090591A">
      <w:pPr>
        <w:jc w:val="both"/>
      </w:pPr>
      <w:r>
        <w:t xml:space="preserve">3 </w:t>
      </w:r>
      <w:r>
        <w:tab/>
        <w:t xml:space="preserve">Notwithstanding regulation 14.2 and the requirements of regulation 10.1.2, when the renewal survey is completed within three months before the expiry date of the existing certificate, the new certificate shall be valid from the date of completion of the renewal survey to a date not exceeding five years from the date of expiry of the existing certificate. </w:t>
      </w:r>
    </w:p>
    <w:p w:rsidR="0090591A" w:rsidRDefault="0090591A" w:rsidP="0090591A">
      <w:pPr>
        <w:jc w:val="both"/>
      </w:pPr>
    </w:p>
    <w:p w:rsidR="0090591A" w:rsidRDefault="0090591A" w:rsidP="0090591A">
      <w:pPr>
        <w:jc w:val="both"/>
      </w:pPr>
      <w:r>
        <w:t xml:space="preserve">4 </w:t>
      </w:r>
      <w:r>
        <w:tab/>
        <w:t xml:space="preserve">When the renewal survey is completed after the expiry date of the existing certificate, the new certificate shall be valid from the date of completion of the renewal survey to a date not exceeding five years from the date of expiry of the existing certificate. </w:t>
      </w:r>
    </w:p>
    <w:p w:rsidR="0090591A" w:rsidRDefault="0090591A" w:rsidP="0090591A">
      <w:pPr>
        <w:jc w:val="both"/>
      </w:pPr>
    </w:p>
    <w:p w:rsidR="0090591A" w:rsidRDefault="0090591A" w:rsidP="0090591A">
      <w:pPr>
        <w:jc w:val="both"/>
      </w:pPr>
      <w:r>
        <w:t xml:space="preserve">5 </w:t>
      </w:r>
      <w:r>
        <w:tab/>
        <w:t xml:space="preserve">When the renewal survey is completed more than three months before the expiry date of  the existing certificate, the new certificate shall be valid from the date of completion of the renewal survey to a date not exceeding five years from the date of completion of the renewal survey. </w:t>
      </w:r>
    </w:p>
    <w:p w:rsidR="0090591A" w:rsidRDefault="0090591A" w:rsidP="0090591A">
      <w:pPr>
        <w:jc w:val="both"/>
      </w:pPr>
    </w:p>
    <w:p w:rsidR="0090591A" w:rsidRDefault="0090591A" w:rsidP="0090591A">
      <w:pPr>
        <w:jc w:val="both"/>
      </w:pPr>
      <w:r>
        <w:t xml:space="preserve">6 </w:t>
      </w:r>
      <w:r>
        <w:tab/>
        <w:t xml:space="preserve">If a certificate is issued for a period of less than five years, the Administration may extend the validity of the certificate beyond the expiry date to the maximum period specified in regulation 10.1.2. </w:t>
      </w:r>
    </w:p>
    <w:p w:rsidR="0090591A" w:rsidRDefault="0090591A" w:rsidP="0090591A">
      <w:pPr>
        <w:jc w:val="both"/>
      </w:pPr>
    </w:p>
    <w:p w:rsidR="0090591A" w:rsidRDefault="0090591A" w:rsidP="0090591A">
      <w:pPr>
        <w:jc w:val="both"/>
      </w:pPr>
      <w:r>
        <w:t xml:space="preserve">7 </w:t>
      </w:r>
      <w:r>
        <w:tab/>
        <w:t>If a renewal survey has been completed and a new certificate cannot be issued or placed on board the ship before the expiry date of the existing certificate, the person or organization authorized by the Administration may endorse the existing certificate and such a certificate shall be accepted as valid for a further period which shall not exceed five months from the expiry date.</w:t>
      </w:r>
    </w:p>
    <w:p w:rsidR="0090591A" w:rsidRDefault="0090591A" w:rsidP="0090591A">
      <w:pPr>
        <w:jc w:val="both"/>
      </w:pPr>
    </w:p>
    <w:p w:rsidR="0090591A" w:rsidRDefault="0090591A" w:rsidP="0090591A">
      <w:pPr>
        <w:jc w:val="both"/>
      </w:pPr>
      <w:r>
        <w:t xml:space="preserve">8 </w:t>
      </w:r>
      <w:r>
        <w:tab/>
        <w:t xml:space="preserve">If a ship at the time when a certificate expires is notin a port in which it is to be surveyed, the Administration may extend the period of validity of the certificate but this extension shall be granted only for the purpose of allowing the ship to complete its voyage to the port in which it is to be surveyed and then only in cases where it appears proper and reasonable to do so. No certificate shall be extended for a period longerthan three months, and a ship to which an extension is granted shall not, on its arrival in the port in which it isto be surveyed, be entitled by virtue of such extension to leave that port without having a new certificate. When the renewal survey is completed, the new certificate shall be valid to a date not exceeding five years from the date of expiry of the existing certificate before the extension was granted. </w:t>
      </w:r>
      <w:r>
        <w:br w:type="page"/>
      </w:r>
    </w:p>
    <w:p w:rsidR="0090591A" w:rsidRDefault="0090591A" w:rsidP="00123AAD">
      <w:pPr>
        <w:jc w:val="both"/>
        <w:rPr>
          <w:b/>
        </w:rPr>
      </w:pPr>
    </w:p>
    <w:p w:rsidR="0090591A" w:rsidRDefault="0090591A" w:rsidP="00123AAD">
      <w:pPr>
        <w:jc w:val="both"/>
        <w:rPr>
          <w:b/>
        </w:rPr>
      </w:pPr>
    </w:p>
    <w:p w:rsidR="00123AAD" w:rsidRDefault="00123AAD" w:rsidP="00123AAD">
      <w:pPr>
        <w:jc w:val="both"/>
      </w:pPr>
      <w:r>
        <w:rPr>
          <w:b/>
        </w:rPr>
        <w:t xml:space="preserve">Kural 11- </w:t>
      </w:r>
      <w:r w:rsidR="00BC2DE8">
        <w:rPr>
          <w:b/>
        </w:rPr>
        <w:t>Sertifikalrın</w:t>
      </w:r>
      <w:r>
        <w:rPr>
          <w:b/>
        </w:rPr>
        <w:t xml:space="preserve"> </w:t>
      </w:r>
      <w:r w:rsidR="00BC2DE8">
        <w:rPr>
          <w:b/>
        </w:rPr>
        <w:t>düzenlenmesi</w:t>
      </w:r>
      <w:r>
        <w:rPr>
          <w:b/>
        </w:rPr>
        <w:t xml:space="preserve"> ve onaylanması </w:t>
      </w:r>
    </w:p>
    <w:p w:rsidR="00123AAD" w:rsidRDefault="00123AAD" w:rsidP="00123AAD">
      <w:pPr>
        <w:jc w:val="both"/>
        <w:rPr>
          <w:b/>
        </w:rPr>
      </w:pPr>
    </w:p>
    <w:p w:rsidR="00123AAD" w:rsidRDefault="00123AAD" w:rsidP="00400FBB">
      <w:pPr>
        <w:numPr>
          <w:ilvl w:val="0"/>
          <w:numId w:val="33"/>
        </w:numPr>
        <w:jc w:val="both"/>
      </w:pPr>
      <w:r>
        <w:t xml:space="preserve">Bir Tehlikeli Madde Envanteri Uluslararası </w:t>
      </w:r>
      <w:r w:rsidR="00BC2DE8">
        <w:t>Sertifikası</w:t>
      </w:r>
      <w:r>
        <w:t>, ya idare tarafından ya da idarenin yetkilendirdiği kişi veya kuruluş tarafından</w:t>
      </w:r>
      <w:r w:rsidR="00BC2DE8">
        <w:t>,</w:t>
      </w:r>
      <w:r>
        <w:t xml:space="preserve"> Örgüt</w:t>
      </w:r>
      <w:r w:rsidR="00BC2DE8">
        <w:t>’</w:t>
      </w:r>
      <w:r>
        <w:t xml:space="preserve">ün hazırladığı </w:t>
      </w:r>
      <w:r w:rsidR="00BC2DE8">
        <w:t>rehberler</w:t>
      </w:r>
      <w:r>
        <w:t xml:space="preserve"> göz önünde bulundurularak, başlangıç ve son denetimleri aynı zamanda yapılmış mevcut gemiler hariç 10. kuralın uygulandığı her gemi</w:t>
      </w:r>
      <w:r w:rsidR="00BC2DE8">
        <w:t xml:space="preserve"> için kural</w:t>
      </w:r>
      <w:r>
        <w:t xml:space="preserve"> </w:t>
      </w:r>
      <w:r w:rsidR="00BC2DE8">
        <w:t xml:space="preserve">10 </w:t>
      </w:r>
      <w:r>
        <w:t>uy</w:t>
      </w:r>
      <w:r w:rsidR="00BC2DE8">
        <w:t>arınca</w:t>
      </w:r>
      <w:r>
        <w:t xml:space="preserve"> başlangıç ve yenileme denetimleri başarı ile yapıldıktan sonra </w:t>
      </w:r>
      <w:r w:rsidR="00BC2DE8">
        <w:t>düzenlenir</w:t>
      </w:r>
      <w:r>
        <w:t>.</w:t>
      </w:r>
    </w:p>
    <w:p w:rsidR="00123AAD" w:rsidRDefault="00123AAD" w:rsidP="00123AAD">
      <w:pPr>
        <w:ind w:left="705" w:hanging="705"/>
        <w:jc w:val="both"/>
      </w:pPr>
    </w:p>
    <w:p w:rsidR="00123AAD" w:rsidRDefault="00BC2DE8" w:rsidP="00400FBB">
      <w:pPr>
        <w:numPr>
          <w:ilvl w:val="0"/>
          <w:numId w:val="33"/>
        </w:numPr>
        <w:jc w:val="both"/>
      </w:pPr>
      <w:r>
        <w:t xml:space="preserve">Donatan </w:t>
      </w:r>
      <w:r w:rsidR="00123AAD">
        <w:t xml:space="preserve">talebi </w:t>
      </w:r>
      <w:r>
        <w:t xml:space="preserve">üzerine </w:t>
      </w:r>
      <w:r w:rsidR="00123AAD">
        <w:t xml:space="preserve"> I. Paragrafa göre </w:t>
      </w:r>
      <w:r>
        <w:t>düzenlenen</w:t>
      </w:r>
      <w:r w:rsidR="00123AAD">
        <w:t xml:space="preserve"> Tehlikeli Madd</w:t>
      </w:r>
      <w:r>
        <w:t>e Envanteri Uluslar</w:t>
      </w:r>
      <w:r w:rsidR="00123AAD">
        <w:t xml:space="preserve">arası </w:t>
      </w:r>
      <w:r>
        <w:t>Sertifikası</w:t>
      </w:r>
      <w:r w:rsidR="00123AAD">
        <w:t xml:space="preserve">, </w:t>
      </w:r>
      <w:r>
        <w:t>kural 10</w:t>
      </w:r>
      <w:r w:rsidR="00123AAD">
        <w:t xml:space="preserve"> </w:t>
      </w:r>
      <w:r>
        <w:t>uyarınca</w:t>
      </w:r>
      <w:r w:rsidR="00123AAD">
        <w:t xml:space="preserve"> bir </w:t>
      </w:r>
      <w:r>
        <w:t>ek</w:t>
      </w:r>
      <w:r w:rsidR="00123AAD">
        <w:t xml:space="preserve"> denetimin başarı ile yapılmasından sonra İdare veya onun tarafından yetkilendirilmiş kişi veya kuruluş tarafından tasdik edilebilir. </w:t>
      </w:r>
    </w:p>
    <w:p w:rsidR="00123AAD" w:rsidRDefault="00123AAD" w:rsidP="00123AAD">
      <w:pPr>
        <w:ind w:left="705" w:hanging="705"/>
        <w:jc w:val="both"/>
      </w:pPr>
    </w:p>
    <w:p w:rsidR="00123AAD" w:rsidRDefault="00EE1401" w:rsidP="00400FBB">
      <w:pPr>
        <w:numPr>
          <w:ilvl w:val="0"/>
          <w:numId w:val="33"/>
        </w:numPr>
        <w:jc w:val="both"/>
      </w:pPr>
      <w:r>
        <w:t xml:space="preserve">Kural 14.2 ve </w:t>
      </w:r>
      <w:r w:rsidR="00123AAD">
        <w:t>Kural 10.1.2 gereklerin</w:t>
      </w:r>
      <w:r w:rsidR="00BC2DE8">
        <w:t xml:space="preserve">den bağımsız olarak yenileme denetiminin, </w:t>
      </w:r>
      <w:r w:rsidR="00123AAD">
        <w:t xml:space="preserve">mevcut </w:t>
      </w:r>
      <w:r w:rsidR="00BC2DE8">
        <w:t>sertifikasının</w:t>
      </w:r>
      <w:r w:rsidR="00123AAD">
        <w:t xml:space="preserve"> </w:t>
      </w:r>
      <w:r w:rsidR="003B02D0">
        <w:t>geçerlilik süresinin bitmsinden</w:t>
      </w:r>
      <w:r w:rsidR="00123AAD">
        <w:t xml:space="preserve"> önceki 3 ay içinde </w:t>
      </w:r>
      <w:r w:rsidR="003B02D0">
        <w:t>tamamlanması</w:t>
      </w:r>
      <w:r w:rsidR="00123AAD">
        <w:t xml:space="preserve"> </w:t>
      </w:r>
      <w:r w:rsidR="003B02D0">
        <w:t xml:space="preserve">halinde, </w:t>
      </w:r>
      <w:r w:rsidR="00123AAD">
        <w:t xml:space="preserve">yeni </w:t>
      </w:r>
      <w:r w:rsidR="003B02D0">
        <w:t>sertifikanın geçerlilik süresi,</w:t>
      </w:r>
      <w:r w:rsidR="00123AAD">
        <w:t xml:space="preserve"> yenileme denetiminin tamamlan</w:t>
      </w:r>
      <w:r w:rsidR="003B02D0">
        <w:t>dığı tarihten</w:t>
      </w:r>
      <w:r w:rsidR="00123AAD">
        <w:t xml:space="preserve"> </w:t>
      </w:r>
      <w:r w:rsidR="003B02D0">
        <w:t>başlar ve</w:t>
      </w:r>
      <w:r w:rsidR="00123AAD">
        <w:t xml:space="preserve"> mevcut </w:t>
      </w:r>
      <w:r w:rsidR="003B02D0">
        <w:t>sertifikanın</w:t>
      </w:r>
      <w:r w:rsidR="00123AAD">
        <w:t xml:space="preserve"> son</w:t>
      </w:r>
      <w:r w:rsidR="003B02D0">
        <w:t xml:space="preserve"> geçerlilik tarihinden itibaren</w:t>
      </w:r>
      <w:r w:rsidR="00123AAD">
        <w:t xml:space="preserve"> </w:t>
      </w:r>
      <w:r w:rsidR="003B02D0">
        <w:t>beş</w:t>
      </w:r>
      <w:r w:rsidR="00123AAD">
        <w:t xml:space="preserve"> yıl</w:t>
      </w:r>
      <w:r w:rsidR="003B02D0">
        <w:t>ı</w:t>
      </w:r>
      <w:r w:rsidR="00123AAD">
        <w:t xml:space="preserve"> </w:t>
      </w:r>
      <w:r w:rsidR="003B02D0">
        <w:t>aşmayan bir süreyi kapsar</w:t>
      </w:r>
      <w:r w:rsidR="00123AAD">
        <w:t>.</w:t>
      </w:r>
    </w:p>
    <w:p w:rsidR="00123AAD" w:rsidRDefault="00123AAD" w:rsidP="00123AAD">
      <w:pPr>
        <w:ind w:left="705" w:hanging="705"/>
        <w:jc w:val="both"/>
      </w:pPr>
    </w:p>
    <w:p w:rsidR="00123AAD" w:rsidRDefault="00123AAD" w:rsidP="00400FBB">
      <w:pPr>
        <w:numPr>
          <w:ilvl w:val="0"/>
          <w:numId w:val="33"/>
        </w:numPr>
        <w:jc w:val="both"/>
      </w:pPr>
      <w:r>
        <w:t xml:space="preserve">Yenileme denetimi mevcut </w:t>
      </w:r>
      <w:r w:rsidR="003B02D0">
        <w:t>sertifikasnın</w:t>
      </w:r>
      <w:r>
        <w:t xml:space="preserve"> </w:t>
      </w:r>
      <w:r w:rsidR="003B02D0">
        <w:t xml:space="preserve">geçerlilik süresin dolduktan </w:t>
      </w:r>
      <w:r>
        <w:t>sonra tamamlan</w:t>
      </w:r>
      <w:r w:rsidR="003B02D0">
        <w:t>ırsa,</w:t>
      </w:r>
      <w:r>
        <w:t xml:space="preserve"> yeni </w:t>
      </w:r>
      <w:r w:rsidR="003B02D0">
        <w:t>sertifikanın</w:t>
      </w:r>
      <w:r>
        <w:t xml:space="preserve"> </w:t>
      </w:r>
      <w:r w:rsidR="003B02D0">
        <w:t xml:space="preserve">geçerlilik süresi yenileme denetiminin tamamlandığı tarihten başlar ve </w:t>
      </w:r>
      <w:r>
        <w:t xml:space="preserve">mevcut </w:t>
      </w:r>
      <w:r w:rsidR="003B02D0">
        <w:t>sertifikanın</w:t>
      </w:r>
      <w:r>
        <w:t xml:space="preserve"> </w:t>
      </w:r>
      <w:r w:rsidR="003B02D0">
        <w:t>geçerlilik</w:t>
      </w:r>
      <w:r>
        <w:t xml:space="preserve"> tarihiden </w:t>
      </w:r>
      <w:r w:rsidR="003B02D0">
        <w:t>itibaren beş yılı aşmayan bir süreyi kapsar</w:t>
      </w:r>
      <w:r>
        <w:t>.</w:t>
      </w:r>
    </w:p>
    <w:p w:rsidR="00123AAD" w:rsidRDefault="00123AAD" w:rsidP="00123AAD">
      <w:pPr>
        <w:ind w:left="705" w:hanging="705"/>
        <w:jc w:val="both"/>
      </w:pPr>
    </w:p>
    <w:p w:rsidR="00123AAD" w:rsidRDefault="00123AAD" w:rsidP="00400FBB">
      <w:pPr>
        <w:numPr>
          <w:ilvl w:val="0"/>
          <w:numId w:val="33"/>
        </w:numPr>
        <w:jc w:val="both"/>
      </w:pPr>
      <w:r>
        <w:t xml:space="preserve">Yenileme denetimi mevcut </w:t>
      </w:r>
      <w:r w:rsidR="003B02D0">
        <w:t>sertifikasının</w:t>
      </w:r>
      <w:r>
        <w:t xml:space="preserve"> </w:t>
      </w:r>
      <w:r w:rsidR="003B02D0">
        <w:t>geçerlilk süresinin dolmasından</w:t>
      </w:r>
      <w:r>
        <w:t xml:space="preserve"> önceki </w:t>
      </w:r>
      <w:r w:rsidR="003B02D0">
        <w:t xml:space="preserve">üç </w:t>
      </w:r>
      <w:r>
        <w:t xml:space="preserve">aydan daha </w:t>
      </w:r>
      <w:r w:rsidR="003B02D0">
        <w:t>daha uzun bir</w:t>
      </w:r>
      <w:r>
        <w:t xml:space="preserve"> süre</w:t>
      </w:r>
      <w:r w:rsidR="003B02D0">
        <w:t xml:space="preserve"> önce</w:t>
      </w:r>
      <w:r>
        <w:t xml:space="preserve"> tamamlanm</w:t>
      </w:r>
      <w:r w:rsidR="003B02D0">
        <w:t>ası halinde,</w:t>
      </w:r>
      <w:r>
        <w:t xml:space="preserve"> yeni </w:t>
      </w:r>
      <w:r w:rsidR="003B02D0">
        <w:t>sertifikanın</w:t>
      </w:r>
      <w:r>
        <w:t xml:space="preserve"> </w:t>
      </w:r>
      <w:r w:rsidR="003B02D0">
        <w:t xml:space="preserve">geçerlilik süresi </w:t>
      </w:r>
      <w:r>
        <w:t>yenileme denetiminin tamamlan</w:t>
      </w:r>
      <w:r w:rsidR="003B02D0">
        <w:t>dığı</w:t>
      </w:r>
      <w:r>
        <w:t xml:space="preserve"> tarih</w:t>
      </w:r>
      <w:r w:rsidR="003B02D0">
        <w:t>ten başlar ve bu tarihten itibaren beş yılı aşmayan bir süeyi kapsar</w:t>
      </w:r>
      <w:r>
        <w:t>.</w:t>
      </w:r>
    </w:p>
    <w:p w:rsidR="00123AAD" w:rsidRDefault="00123AAD" w:rsidP="00123AAD">
      <w:pPr>
        <w:ind w:left="705" w:hanging="705"/>
        <w:jc w:val="both"/>
      </w:pPr>
    </w:p>
    <w:p w:rsidR="00123AAD" w:rsidRDefault="00123AAD" w:rsidP="00400FBB">
      <w:pPr>
        <w:numPr>
          <w:ilvl w:val="0"/>
          <w:numId w:val="33"/>
        </w:numPr>
        <w:jc w:val="both"/>
      </w:pPr>
      <w:r>
        <w:t xml:space="preserve">Bir </w:t>
      </w:r>
      <w:r w:rsidR="003B02D0">
        <w:t xml:space="preserve">sertifikanın beş </w:t>
      </w:r>
      <w:r>
        <w:t xml:space="preserve">yıldan daha </w:t>
      </w:r>
      <w:r w:rsidR="003B02D0">
        <w:t>kısa</w:t>
      </w:r>
      <w:r>
        <w:t xml:space="preserve"> bir süre için </w:t>
      </w:r>
      <w:r w:rsidR="00727331">
        <w:t>düzenlenmesi durumunda, İ</w:t>
      </w:r>
      <w:r>
        <w:t xml:space="preserve">dare </w:t>
      </w:r>
      <w:r w:rsidR="00727331">
        <w:t>sertifikanın süresini</w:t>
      </w:r>
      <w:r>
        <w:t xml:space="preserve"> </w:t>
      </w:r>
      <w:r w:rsidR="00727331">
        <w:t>kural</w:t>
      </w:r>
      <w:r>
        <w:t xml:space="preserve"> 10.1.2</w:t>
      </w:r>
      <w:r w:rsidR="00727331">
        <w:t>’</w:t>
      </w:r>
      <w:r>
        <w:t xml:space="preserve">  belirtilen </w:t>
      </w:r>
      <w:r w:rsidR="00727331">
        <w:t>maksimum</w:t>
      </w:r>
      <w:r>
        <w:t xml:space="preserve"> süreye kadar uzatabilir.</w:t>
      </w:r>
    </w:p>
    <w:p w:rsidR="00123AAD" w:rsidRDefault="00123AAD" w:rsidP="00123AAD">
      <w:pPr>
        <w:ind w:left="705" w:hanging="705"/>
        <w:jc w:val="both"/>
      </w:pPr>
    </w:p>
    <w:p w:rsidR="00123AAD" w:rsidRDefault="00123AAD" w:rsidP="00400FBB">
      <w:pPr>
        <w:pStyle w:val="GvdeMetniGirintisi3"/>
        <w:numPr>
          <w:ilvl w:val="0"/>
          <w:numId w:val="33"/>
        </w:numPr>
      </w:pPr>
      <w:r>
        <w:t xml:space="preserve">Bir yenileme denetimi tamamlanmış ve yeni </w:t>
      </w:r>
      <w:r w:rsidR="00727331">
        <w:t>sertifika,</w:t>
      </w:r>
      <w:r>
        <w:t xml:space="preserve"> mevcut </w:t>
      </w:r>
      <w:r w:rsidR="00727331">
        <w:t>sertifikanın</w:t>
      </w:r>
      <w:r>
        <w:t xml:space="preserve"> </w:t>
      </w:r>
      <w:r w:rsidR="00727331">
        <w:t xml:space="preserve">son geçerlilik </w:t>
      </w:r>
      <w:r>
        <w:t xml:space="preserve">tarihinden önce </w:t>
      </w:r>
      <w:r w:rsidR="00727331">
        <w:t xml:space="preserve">düzenlenmemiş </w:t>
      </w:r>
      <w:r>
        <w:t>veya gemiye verilememişse</w:t>
      </w:r>
      <w:r w:rsidR="00727331">
        <w:t>, i</w:t>
      </w:r>
      <w:r>
        <w:t>dare tarafından yetkilendiri</w:t>
      </w:r>
      <w:r w:rsidR="00727331">
        <w:t>len bir</w:t>
      </w:r>
      <w:r>
        <w:t xml:space="preserve"> kişi veya kuruluş mevcut </w:t>
      </w:r>
      <w:r w:rsidR="00727331">
        <w:t xml:space="preserve">sertifikayı </w:t>
      </w:r>
      <w:r>
        <w:t xml:space="preserve">onaylayabilir ve </w:t>
      </w:r>
      <w:r w:rsidR="00727331">
        <w:t>bu setifika son</w:t>
      </w:r>
      <w:r>
        <w:t xml:space="preserve"> </w:t>
      </w:r>
      <w:r w:rsidR="00727331">
        <w:t>geçerlilik</w:t>
      </w:r>
      <w:r>
        <w:t xml:space="preserve"> tarihinden </w:t>
      </w:r>
      <w:r w:rsidR="00727331">
        <w:t>itibaren en fazla beş ay süre içi geçerli olarak kabul edilir</w:t>
      </w:r>
      <w:r>
        <w:t xml:space="preserve">. </w:t>
      </w:r>
    </w:p>
    <w:p w:rsidR="00123AAD" w:rsidRDefault="00123AAD" w:rsidP="00123AAD">
      <w:pPr>
        <w:ind w:left="705" w:hanging="705"/>
        <w:jc w:val="both"/>
      </w:pPr>
    </w:p>
    <w:p w:rsidR="00123AAD" w:rsidRDefault="00727331" w:rsidP="00400FBB">
      <w:pPr>
        <w:numPr>
          <w:ilvl w:val="0"/>
          <w:numId w:val="33"/>
        </w:numPr>
        <w:jc w:val="both"/>
      </w:pPr>
      <w:r>
        <w:t>Bir gemi, sertifikanın geçerlilik süresinin sona erdiği tarihte</w:t>
      </w:r>
      <w:r w:rsidR="00123AAD">
        <w:t xml:space="preserve"> </w:t>
      </w:r>
      <w:r>
        <w:t>denetime</w:t>
      </w:r>
      <w:r w:rsidR="00123AAD">
        <w:t xml:space="preserve"> </w:t>
      </w:r>
      <w:r>
        <w:t>tabi tutulacağı</w:t>
      </w:r>
      <w:r w:rsidR="00123AAD">
        <w:t xml:space="preserve"> limanda değil ise</w:t>
      </w:r>
      <w:r>
        <w:t>,</w:t>
      </w:r>
      <w:r w:rsidR="00123AAD">
        <w:t xml:space="preserve"> </w:t>
      </w:r>
      <w:r>
        <w:t>sertifikanın</w:t>
      </w:r>
      <w:r w:rsidR="00123AAD">
        <w:t xml:space="preserve"> geçerlilik süresini</w:t>
      </w:r>
      <w:r>
        <w:t xml:space="preserve"> İdare tarfından</w:t>
      </w:r>
      <w:r w:rsidR="00123AAD">
        <w:t xml:space="preserve"> uzatabilir</w:t>
      </w:r>
      <w:r>
        <w:t>,</w:t>
      </w:r>
      <w:r w:rsidR="00123AAD">
        <w:t xml:space="preserve"> ancak bu </w:t>
      </w:r>
      <w:r>
        <w:t>ek süre</w:t>
      </w:r>
      <w:r w:rsidR="00123AAD">
        <w:t xml:space="preserve"> sadece </w:t>
      </w:r>
      <w:r>
        <w:t>geminin denetime</w:t>
      </w:r>
      <w:r w:rsidR="00123AAD">
        <w:t xml:space="preserve"> </w:t>
      </w:r>
      <w:r>
        <w:t>tabi tutulucağı limana</w:t>
      </w:r>
      <w:r w:rsidR="00123AAD">
        <w:t xml:space="preserve"> </w:t>
      </w:r>
      <w:r>
        <w:t>olan yolculluğun tamamlanması</w:t>
      </w:r>
      <w:r w:rsidR="00123AAD">
        <w:t xml:space="preserve"> </w:t>
      </w:r>
      <w:r>
        <w:t>için ve sonrasında ise sadece makul gerekli durumlar için verilir</w:t>
      </w:r>
      <w:r w:rsidR="00123AAD">
        <w:t xml:space="preserve">. </w:t>
      </w:r>
      <w:r>
        <w:t xml:space="preserve">Sertifikanın süresi üç aydan </w:t>
      </w:r>
      <w:r w:rsidR="00882ECD">
        <w:t>daha uzun bir süre için uzatılmaz ve sertifika süresi uzatılan bir gemii denetime tabi tutulucağı limana vardığında, söz kousu uzatmaya istinaden sertifikasını yenilemeden limanden ayrılanmaz</w:t>
      </w:r>
      <w:r w:rsidR="00123AAD">
        <w:t>. Yenileme denetimi tamamlandı</w:t>
      </w:r>
      <w:r w:rsidR="00882ECD">
        <w:t>ktan</w:t>
      </w:r>
      <w:r w:rsidR="00123AAD">
        <w:t xml:space="preserve"> </w:t>
      </w:r>
      <w:r w:rsidR="00882ECD">
        <w:t xml:space="preserve">sonra düzenlenen yeni sertifikanın geçerlilik süresi, mevcut sertifikanın uztma verilmeden önceki geçerliilk son tarihinden itibaren en fazla beş yıllık bir süreyi kapsar </w:t>
      </w:r>
      <w:r w:rsidR="00123AAD">
        <w:t>.</w:t>
      </w:r>
    </w:p>
    <w:p w:rsidR="00123AAD" w:rsidRDefault="00123AAD" w:rsidP="00123AAD">
      <w:pPr>
        <w:ind w:left="705" w:hanging="705"/>
        <w:jc w:val="both"/>
      </w:pPr>
    </w:p>
    <w:p w:rsidR="0090591A" w:rsidRDefault="0090591A" w:rsidP="00123AAD">
      <w:pPr>
        <w:ind w:left="705" w:hanging="705"/>
        <w:jc w:val="both"/>
      </w:pPr>
    </w:p>
    <w:p w:rsidR="0090591A" w:rsidRDefault="0090591A" w:rsidP="00123AAD">
      <w:pPr>
        <w:ind w:left="705" w:hanging="705"/>
        <w:jc w:val="both"/>
      </w:pPr>
    </w:p>
    <w:p w:rsidR="0090591A" w:rsidRDefault="0090591A" w:rsidP="00123AAD">
      <w:pPr>
        <w:ind w:left="705" w:hanging="705"/>
        <w:jc w:val="both"/>
      </w:pPr>
    </w:p>
    <w:p w:rsidR="0090591A" w:rsidRDefault="0090591A" w:rsidP="00123AAD">
      <w:pPr>
        <w:ind w:left="705" w:hanging="705"/>
        <w:jc w:val="both"/>
      </w:pPr>
    </w:p>
    <w:p w:rsidR="0090591A" w:rsidRDefault="0090591A" w:rsidP="0090591A">
      <w:pPr>
        <w:jc w:val="both"/>
      </w:pPr>
      <w:r>
        <w:lastRenderedPageBreak/>
        <w:t xml:space="preserve">9 </w:t>
      </w:r>
      <w:r>
        <w:tab/>
        <w:t xml:space="preserve">A certificate issued to a ship engaged on short voyages which has not been extended under the foregoing provisions of this regulation may be extended by the Administration for a period of grace of up to one month from the date of expiry stated onit. When the renewal survey is completed, the new certificate shall be valid to a date not exceeding five years from the date of expiry of the existing certificate before the extension was granted. </w:t>
      </w:r>
    </w:p>
    <w:p w:rsidR="0090591A" w:rsidRDefault="0090591A" w:rsidP="0090591A">
      <w:pPr>
        <w:jc w:val="both"/>
      </w:pPr>
    </w:p>
    <w:p w:rsidR="0090591A" w:rsidRDefault="0090591A" w:rsidP="0090591A">
      <w:pPr>
        <w:jc w:val="both"/>
      </w:pPr>
      <w:r>
        <w:t>10</w:t>
      </w:r>
      <w:r>
        <w:tab/>
        <w:t xml:space="preserve"> In special circumstances, as determined by the Administration, a new certificate need not be dated from the date of expiry of the existing certificate as required byparagraph 4, 8 or 9 of this regulation. In these special circumstances, the new certificate shall be validto a date not exceeding five years from the date of completion of the renewal survey. </w:t>
      </w:r>
    </w:p>
    <w:p w:rsidR="0090591A" w:rsidRDefault="0090591A" w:rsidP="0090591A">
      <w:pPr>
        <w:jc w:val="both"/>
      </w:pPr>
    </w:p>
    <w:p w:rsidR="0090591A" w:rsidRDefault="0090591A" w:rsidP="0090591A">
      <w:pPr>
        <w:jc w:val="both"/>
      </w:pPr>
      <w:r>
        <w:t xml:space="preserve">11 </w:t>
      </w:r>
      <w:r>
        <w:tab/>
        <w:t xml:space="preserve">An International Ready for Recycling Certificate shall be issued either by the Administration or by any person or organization authorizedby it, after successful completion of a final survey in accordance with the provisions of regulation 10, to any ships to which </w:t>
      </w:r>
    </w:p>
    <w:p w:rsidR="0090591A" w:rsidRDefault="0090591A" w:rsidP="0090591A">
      <w:pPr>
        <w:jc w:val="both"/>
      </w:pPr>
      <w:r>
        <w:t xml:space="preserve">regulation 10 applies, taking into account the authorization of the Ship Recycling Facility and the guidelines developed by the Organization. </w:t>
      </w:r>
    </w:p>
    <w:p w:rsidR="0090591A" w:rsidRDefault="0090591A" w:rsidP="0090591A">
      <w:pPr>
        <w:jc w:val="both"/>
      </w:pPr>
    </w:p>
    <w:p w:rsidR="0090591A" w:rsidRDefault="0090591A" w:rsidP="0090591A">
      <w:pPr>
        <w:jc w:val="both"/>
      </w:pPr>
      <w:r>
        <w:t xml:space="preserve">12 </w:t>
      </w:r>
      <w:r>
        <w:tab/>
        <w:t>A certificate issued under the authority of a Party shall be accepted by the other Parties and regarded for all purposes covered by this Convention as having the same validity as a certificate issued by them. Certificates shall be issued or endorsed either by the Administration or by any person or organization duly authorized by it. In every case, the Administration assumes full responsibility for the certificate.</w:t>
      </w:r>
    </w:p>
    <w:p w:rsidR="0090591A" w:rsidRDefault="0090591A" w:rsidP="0090591A">
      <w:pPr>
        <w:jc w:val="both"/>
      </w:pPr>
    </w:p>
    <w:p w:rsidR="0090591A" w:rsidRPr="0090591A" w:rsidRDefault="0090591A" w:rsidP="0090591A">
      <w:pPr>
        <w:jc w:val="both"/>
        <w:rPr>
          <w:b/>
        </w:rPr>
      </w:pPr>
      <w:r w:rsidRPr="0090591A">
        <w:rPr>
          <w:b/>
        </w:rPr>
        <w:t xml:space="preserve">Regulation 12 – Issuance or endorsement of a certificate by another Party </w:t>
      </w:r>
    </w:p>
    <w:p w:rsidR="0090591A" w:rsidRDefault="0090591A" w:rsidP="0090591A">
      <w:pPr>
        <w:jc w:val="both"/>
      </w:pPr>
    </w:p>
    <w:p w:rsidR="0090591A" w:rsidRDefault="0090591A" w:rsidP="0090591A">
      <w:pPr>
        <w:jc w:val="both"/>
      </w:pPr>
      <w:r>
        <w:t xml:space="preserve">1 </w:t>
      </w:r>
      <w:r>
        <w:tab/>
        <w:t xml:space="preserve">At the request of the Administration, another Party may cause a ship to be surveyed and, if satisfied that the provisions of this Convention are complied with, shall issue or authorize the issuance of a certificate to the ship, and where appropriate, endorseor authorize the endorsement of that certificate on the ship, in accordance with this Annex. </w:t>
      </w:r>
    </w:p>
    <w:p w:rsidR="0090591A" w:rsidRDefault="0090591A" w:rsidP="0090591A">
      <w:pPr>
        <w:jc w:val="both"/>
      </w:pPr>
    </w:p>
    <w:p w:rsidR="0090591A" w:rsidRDefault="0090591A" w:rsidP="0090591A">
      <w:pPr>
        <w:jc w:val="both"/>
      </w:pPr>
      <w:r>
        <w:t xml:space="preserve">2 </w:t>
      </w:r>
      <w:r>
        <w:tab/>
        <w:t xml:space="preserve">A copy of the certificate and a copy of the survey report shall be transmitted as soon as possible to the requesting Administration. </w:t>
      </w:r>
    </w:p>
    <w:p w:rsidR="0090591A" w:rsidRDefault="0090591A" w:rsidP="0090591A">
      <w:pPr>
        <w:jc w:val="both"/>
      </w:pPr>
    </w:p>
    <w:p w:rsidR="0090591A" w:rsidRDefault="0090591A" w:rsidP="0090591A">
      <w:pPr>
        <w:jc w:val="both"/>
      </w:pPr>
      <w:r>
        <w:t xml:space="preserve">3 </w:t>
      </w:r>
      <w:r>
        <w:tab/>
        <w:t xml:space="preserve">A certificate so issued shall contain a statement to the effect that it has been issued at the request of the Administration and it shall have the same force and receive the same recognition as a certificate issued by the Administration. </w:t>
      </w:r>
    </w:p>
    <w:p w:rsidR="0090591A" w:rsidRDefault="0090591A" w:rsidP="0090591A">
      <w:pPr>
        <w:jc w:val="both"/>
      </w:pPr>
    </w:p>
    <w:p w:rsidR="00FE5ABC" w:rsidRDefault="0090591A" w:rsidP="00FE5ABC">
      <w:pPr>
        <w:pStyle w:val="ListeParagraf"/>
        <w:numPr>
          <w:ilvl w:val="0"/>
          <w:numId w:val="31"/>
        </w:numPr>
        <w:jc w:val="both"/>
      </w:pPr>
      <w:r>
        <w:t xml:space="preserve">No certificate shall be issued to a ship entitled to fly the flag of a State which is not a Party. </w:t>
      </w:r>
    </w:p>
    <w:p w:rsidR="00FE5ABC" w:rsidRDefault="00FE5ABC" w:rsidP="00FE5ABC">
      <w:pPr>
        <w:pStyle w:val="ListeParagraf"/>
        <w:ind w:left="0"/>
        <w:jc w:val="both"/>
      </w:pPr>
    </w:p>
    <w:p w:rsidR="00FE5ABC" w:rsidRPr="00FE5ABC" w:rsidRDefault="00FE5ABC" w:rsidP="00FE5ABC">
      <w:pPr>
        <w:jc w:val="both"/>
        <w:rPr>
          <w:b/>
        </w:rPr>
      </w:pPr>
      <w:r w:rsidRPr="00FE5ABC">
        <w:rPr>
          <w:b/>
        </w:rPr>
        <w:t xml:space="preserve">Regulation 13 – Form of the certificates </w:t>
      </w:r>
    </w:p>
    <w:p w:rsidR="00FE5ABC" w:rsidRPr="00FE5ABC" w:rsidRDefault="00FE5ABC" w:rsidP="00FE5ABC">
      <w:pPr>
        <w:jc w:val="both"/>
        <w:rPr>
          <w:b/>
        </w:rPr>
      </w:pPr>
    </w:p>
    <w:p w:rsidR="0090591A" w:rsidRDefault="00FE5ABC" w:rsidP="00FE5ABC">
      <w:pPr>
        <w:jc w:val="both"/>
      </w:pPr>
      <w:r>
        <w:t>The certificates shall be drawn up in an official language of the issuing Party, in the form set forth in Appendices 3 and 4. If the language used is not English, French or Spanish, the text shall include a translation into one of these languages. The Administration may, however, issue the International Certificate on Inventory of Hazardous Materials drawn up only in an official language of the issuing Party to ships not engaged in voyages to ports or offshore terminals under the jurisdiction of other Parties to this Convention and the</w:t>
      </w:r>
      <w:r w:rsidRPr="00FE5ABC">
        <w:t xml:space="preserve"> </w:t>
      </w:r>
      <w:r>
        <w:t xml:space="preserve">International Ready for Recycling Certificate drawn up only in an official language of the issuing Party to ships recycled in Ship Recycling Facilities under the jurisdiction of the issuing Party. </w:t>
      </w:r>
      <w:r w:rsidR="0090591A">
        <w:br w:type="page"/>
      </w:r>
    </w:p>
    <w:p w:rsidR="00123AAD" w:rsidRDefault="000E6505" w:rsidP="00400FBB">
      <w:pPr>
        <w:numPr>
          <w:ilvl w:val="0"/>
          <w:numId w:val="33"/>
        </w:numPr>
        <w:jc w:val="both"/>
      </w:pPr>
      <w:r>
        <w:lastRenderedPageBreak/>
        <w:t>Kısa sefer yapan bir gemi için düzenlenen ve bu kuralın yukarıda yer alan hükümleri uyarınca geçerlilik süresi uzatılmamış olan bir sertifika için İdare tarfından üzerinde yazan son geçerlilik tarihinden itibaren bir aylık ek süre verilebilir</w:t>
      </w:r>
      <w:r w:rsidR="00123AAD">
        <w:t>. Yenileme de</w:t>
      </w:r>
      <w:r w:rsidR="009D73D3">
        <w:t>netimi tamamlandığında</w:t>
      </w:r>
      <w:r w:rsidR="00123AAD">
        <w:t>,</w:t>
      </w:r>
      <w:r w:rsidR="009D73D3">
        <w:t xml:space="preserve"> düzenlenen yeni sertifikanın geçerlilik süresi, mevcut sertifikanın uzatma verilmeden önceki geçerlilik son tarihinden itibaren en fazla beş yıllk bir süreyi kapsar</w:t>
      </w:r>
      <w:r w:rsidR="00123AAD">
        <w:t>.</w:t>
      </w:r>
    </w:p>
    <w:p w:rsidR="00400FBB" w:rsidRDefault="00400FBB" w:rsidP="00123AAD">
      <w:pPr>
        <w:ind w:left="705" w:hanging="705"/>
        <w:jc w:val="both"/>
      </w:pPr>
    </w:p>
    <w:p w:rsidR="00123AAD" w:rsidRDefault="00123AAD" w:rsidP="00400FBB">
      <w:pPr>
        <w:numPr>
          <w:ilvl w:val="0"/>
          <w:numId w:val="33"/>
        </w:numPr>
        <w:jc w:val="both"/>
      </w:pPr>
      <w:r>
        <w:t>İdare tarafından belirlene</w:t>
      </w:r>
      <w:r w:rsidR="009D73D3">
        <w:t>n</w:t>
      </w:r>
      <w:r>
        <w:t xml:space="preserve"> özel durumlarda</w:t>
      </w:r>
      <w:r w:rsidR="009D73D3">
        <w:t>,</w:t>
      </w:r>
      <w:r>
        <w:t xml:space="preserve"> </w:t>
      </w:r>
      <w:r w:rsidR="009D73D3">
        <w:t>düzenlenen bir yeni sertifikanın</w:t>
      </w:r>
      <w:r>
        <w:t xml:space="preserve"> </w:t>
      </w:r>
      <w:r w:rsidR="009D73D3">
        <w:t xml:space="preserve">geçerlilik süresinin, bu kuralın </w:t>
      </w:r>
      <w:r>
        <w:t xml:space="preserve">4,8 veya 9. </w:t>
      </w:r>
      <w:r w:rsidR="009D73D3">
        <w:t>P</w:t>
      </w:r>
      <w:r>
        <w:t>aragr</w:t>
      </w:r>
      <w:r w:rsidR="009D73D3">
        <w:t>aflarında belirtildiği gibi</w:t>
      </w:r>
      <w:r>
        <w:t xml:space="preserve"> mevcut </w:t>
      </w:r>
      <w:r w:rsidR="009D73D3">
        <w:t>sertifikanın</w:t>
      </w:r>
      <w:r>
        <w:t xml:space="preserve"> </w:t>
      </w:r>
      <w:r w:rsidR="009D73D3">
        <w:t>geçerlilik son tarihinden</w:t>
      </w:r>
      <w:r>
        <w:t xml:space="preserve"> </w:t>
      </w:r>
      <w:r w:rsidR="009D73D3">
        <w:t>itibaren başlamasına gerek yoktur</w:t>
      </w:r>
      <w:r>
        <w:t xml:space="preserve">. </w:t>
      </w:r>
      <w:r w:rsidR="009D73D3">
        <w:t xml:space="preserve">Böylesi  özel durumlarda </w:t>
      </w:r>
      <w:r>
        <w:t xml:space="preserve"> yeni </w:t>
      </w:r>
      <w:r w:rsidR="009D73D3">
        <w:t>sertifikanın g</w:t>
      </w:r>
      <w:r>
        <w:t>eçerlilik süresi</w:t>
      </w:r>
      <w:r w:rsidR="009D73D3">
        <w:t>,</w:t>
      </w:r>
      <w:r>
        <w:t xml:space="preserve"> yenileme denetiminin tamamlan</w:t>
      </w:r>
      <w:r w:rsidR="009D73D3">
        <w:t xml:space="preserve">dığı </w:t>
      </w:r>
      <w:r>
        <w:t>tarih</w:t>
      </w:r>
      <w:r w:rsidR="009D73D3">
        <w:t xml:space="preserve">ten </w:t>
      </w:r>
      <w:r>
        <w:t xml:space="preserve"> </w:t>
      </w:r>
      <w:r w:rsidR="009D73D3">
        <w:t>itibaren en fazla beş yıllık bir süreyi kapsar</w:t>
      </w:r>
      <w:r>
        <w:t>.</w:t>
      </w:r>
    </w:p>
    <w:p w:rsidR="00123AAD" w:rsidRDefault="00123AAD" w:rsidP="00123AAD">
      <w:pPr>
        <w:jc w:val="both"/>
      </w:pPr>
    </w:p>
    <w:p w:rsidR="00123AAD" w:rsidRDefault="008B7BA3" w:rsidP="00400FBB">
      <w:pPr>
        <w:numPr>
          <w:ilvl w:val="0"/>
          <w:numId w:val="33"/>
        </w:numPr>
        <w:jc w:val="both"/>
      </w:pPr>
      <w:r>
        <w:t>Kural 10’un tatbik edildiği her gemi için kural 10’a göre yapılan başarılı nihai denetimin tamamlanmasından sonra, bir İdare  veya bu İdarece yetkilendirilmiş kişi veya kuruluş tarafından, gemi geri dönüşüm tesisinin yetkisi ve örgütün hazırladığı rehberler göz önüne alınarak, b</w:t>
      </w:r>
      <w:r w:rsidR="00123AAD">
        <w:t>ir Uluslararası Geri Dönüşüme Hazır</w:t>
      </w:r>
      <w:r>
        <w:t xml:space="preserve"> Sertifikası düzenlenir.</w:t>
      </w:r>
      <w:r w:rsidR="00123AAD">
        <w:t xml:space="preserve"> </w:t>
      </w:r>
    </w:p>
    <w:p w:rsidR="00123AAD" w:rsidRDefault="00123AAD" w:rsidP="00123AAD">
      <w:pPr>
        <w:jc w:val="both"/>
      </w:pPr>
    </w:p>
    <w:p w:rsidR="00123AAD" w:rsidRDefault="00123AAD" w:rsidP="00400FBB">
      <w:pPr>
        <w:numPr>
          <w:ilvl w:val="0"/>
          <w:numId w:val="33"/>
        </w:numPr>
        <w:jc w:val="both"/>
      </w:pPr>
      <w:r>
        <w:t xml:space="preserve">Bir Tarafın yetkisi altında </w:t>
      </w:r>
      <w:r w:rsidR="008B7BA3">
        <w:t>düzenlenen bir sertifika,</w:t>
      </w:r>
      <w:r>
        <w:t xml:space="preserve"> diğer Taraflarca kabul edil</w:t>
      </w:r>
      <w:r w:rsidR="008B7BA3">
        <w:t>ir</w:t>
      </w:r>
      <w:r>
        <w:t xml:space="preserve"> ve bu Sözleşme</w:t>
      </w:r>
      <w:r w:rsidR="008B7BA3">
        <w:t>’</w:t>
      </w:r>
      <w:r>
        <w:t xml:space="preserve">nin bütün amaçları </w:t>
      </w:r>
      <w:r w:rsidR="008B7BA3">
        <w:t>bakımından</w:t>
      </w:r>
      <w:r>
        <w:t xml:space="preserve"> kendileri tarafından </w:t>
      </w:r>
      <w:r w:rsidR="008B7BA3">
        <w:t>düzenlenen</w:t>
      </w:r>
      <w:r>
        <w:t xml:space="preserve"> </w:t>
      </w:r>
      <w:r w:rsidR="008B7BA3">
        <w:t>sertifikalar ile aynı geçerlilikte</w:t>
      </w:r>
      <w:r>
        <w:t xml:space="preserve"> </w:t>
      </w:r>
      <w:r w:rsidR="008B7BA3">
        <w:t>kabul edilir</w:t>
      </w:r>
      <w:r>
        <w:t xml:space="preserve">. </w:t>
      </w:r>
      <w:r w:rsidR="008B7BA3">
        <w:t>Sertifikalar,</w:t>
      </w:r>
      <w:r>
        <w:t xml:space="preserve"> İdare veya </w:t>
      </w:r>
      <w:r w:rsidR="008B7BA3">
        <w:t xml:space="preserve">İdarece </w:t>
      </w:r>
      <w:r>
        <w:t>yetkilendirilen</w:t>
      </w:r>
      <w:r w:rsidR="008B7BA3">
        <w:t xml:space="preserve"> herhangi bir</w:t>
      </w:r>
      <w:r>
        <w:t xml:space="preserve"> kişi veya kuruluş</w:t>
      </w:r>
      <w:r w:rsidR="008B7BA3">
        <w:t xml:space="preserve"> tarfından</w:t>
      </w:r>
      <w:r>
        <w:t xml:space="preserve"> hazırlan</w:t>
      </w:r>
      <w:r w:rsidR="008B7BA3">
        <w:t>ır</w:t>
      </w:r>
      <w:r>
        <w:t xml:space="preserve"> ve veril</w:t>
      </w:r>
      <w:r w:rsidR="008B7BA3">
        <w:t>ir.</w:t>
      </w:r>
      <w:r>
        <w:t xml:space="preserve"> Her durumda İdare </w:t>
      </w:r>
      <w:r w:rsidR="008B7BA3">
        <w:t>sertifikaya ilişkin tüm sorumluluğu</w:t>
      </w:r>
      <w:r>
        <w:t xml:space="preserve"> üzerine alır. </w:t>
      </w:r>
    </w:p>
    <w:p w:rsidR="002C6681" w:rsidRDefault="002C6681" w:rsidP="00123AAD">
      <w:pPr>
        <w:jc w:val="both"/>
        <w:rPr>
          <w:b/>
        </w:rPr>
      </w:pPr>
    </w:p>
    <w:p w:rsidR="00123AAD" w:rsidRDefault="00123AAD" w:rsidP="00123AAD">
      <w:pPr>
        <w:jc w:val="both"/>
        <w:rPr>
          <w:b/>
        </w:rPr>
      </w:pPr>
      <w:r>
        <w:rPr>
          <w:b/>
        </w:rPr>
        <w:t xml:space="preserve">Kural 12-  Bir </w:t>
      </w:r>
      <w:r w:rsidR="008B7BA3">
        <w:rPr>
          <w:b/>
        </w:rPr>
        <w:t xml:space="preserve">sertifikanın </w:t>
      </w:r>
      <w:r>
        <w:rPr>
          <w:b/>
        </w:rPr>
        <w:t xml:space="preserve"> başka bir Taraf</w:t>
      </w:r>
      <w:r w:rsidR="008B7BA3">
        <w:rPr>
          <w:b/>
        </w:rPr>
        <w:t xml:space="preserve"> Devlet tarafından</w:t>
      </w:r>
      <w:r>
        <w:rPr>
          <w:b/>
        </w:rPr>
        <w:t xml:space="preserve"> </w:t>
      </w:r>
      <w:r w:rsidR="008B7BA3">
        <w:rPr>
          <w:b/>
        </w:rPr>
        <w:t>düzenlenmesi</w:t>
      </w:r>
      <w:r>
        <w:rPr>
          <w:b/>
        </w:rPr>
        <w:t xml:space="preserve"> ve</w:t>
      </w:r>
      <w:r w:rsidR="008B7BA3">
        <w:rPr>
          <w:b/>
        </w:rPr>
        <w:t>ya</w:t>
      </w:r>
      <w:r>
        <w:rPr>
          <w:b/>
        </w:rPr>
        <w:t xml:space="preserve"> </w:t>
      </w:r>
      <w:r w:rsidR="008B7BA3">
        <w:rPr>
          <w:b/>
        </w:rPr>
        <w:t>onaylanması</w:t>
      </w:r>
    </w:p>
    <w:p w:rsidR="00123AAD" w:rsidRDefault="00123AAD" w:rsidP="00123AAD">
      <w:pPr>
        <w:jc w:val="both"/>
      </w:pPr>
    </w:p>
    <w:p w:rsidR="00123AAD" w:rsidRDefault="008B7BA3" w:rsidP="00400FBB">
      <w:pPr>
        <w:numPr>
          <w:ilvl w:val="0"/>
          <w:numId w:val="34"/>
        </w:numPr>
        <w:jc w:val="both"/>
      </w:pPr>
      <w:r>
        <w:t>Bir Taraf Devlet</w:t>
      </w:r>
      <w:r w:rsidR="00765288">
        <w:t>, İdarenin talebi üzerine bir gemiyi denetime tabi tutabiilir ve işbu Sözleşme’nin hükümlerine uygunluğundanemin olduktan sonra söz konusu gemi için işbu ek uyarınca bir sertifika düzenleyebilir veya düzenlemesi için izin verebilir</w:t>
      </w:r>
      <w:r w:rsidR="00123AAD">
        <w:t>.</w:t>
      </w:r>
    </w:p>
    <w:p w:rsidR="00400FBB" w:rsidRDefault="00400FBB" w:rsidP="00123AAD">
      <w:pPr>
        <w:jc w:val="both"/>
      </w:pPr>
    </w:p>
    <w:p w:rsidR="00123AAD" w:rsidRDefault="00765288" w:rsidP="00400FBB">
      <w:pPr>
        <w:numPr>
          <w:ilvl w:val="0"/>
          <w:numId w:val="34"/>
        </w:numPr>
        <w:jc w:val="both"/>
      </w:pPr>
      <w:r>
        <w:t>İlgili sertifikanın</w:t>
      </w:r>
      <w:r w:rsidR="00123AAD">
        <w:t xml:space="preserve"> ve denetim raporunun bir kopyası </w:t>
      </w:r>
      <w:r>
        <w:t xml:space="preserve">mümkün olan en kısa sürede </w:t>
      </w:r>
      <w:r w:rsidR="00123AAD">
        <w:t>talebi yapan İdare</w:t>
      </w:r>
      <w:r>
        <w:t>’</w:t>
      </w:r>
      <w:r w:rsidR="00123AAD">
        <w:t>ye gönderilecektir.</w:t>
      </w:r>
    </w:p>
    <w:p w:rsidR="00123AAD" w:rsidRDefault="00123AAD" w:rsidP="00123AAD">
      <w:pPr>
        <w:jc w:val="both"/>
      </w:pPr>
    </w:p>
    <w:p w:rsidR="00123AAD" w:rsidRDefault="00123AAD" w:rsidP="00400FBB">
      <w:pPr>
        <w:numPr>
          <w:ilvl w:val="0"/>
          <w:numId w:val="34"/>
        </w:numPr>
        <w:jc w:val="both"/>
      </w:pPr>
      <w:r>
        <w:t xml:space="preserve">Bu şekilde </w:t>
      </w:r>
      <w:r w:rsidR="00765288">
        <w:t>düzenlenen</w:t>
      </w:r>
      <w:r>
        <w:t xml:space="preserve"> bir </w:t>
      </w:r>
      <w:r w:rsidR="00765288">
        <w:t>sertifikanın üzerinde</w:t>
      </w:r>
      <w:r>
        <w:t>, İdare</w:t>
      </w:r>
      <w:r w:rsidR="00765288">
        <w:t>’</w:t>
      </w:r>
      <w:r>
        <w:t xml:space="preserve">nin talebi üzerine </w:t>
      </w:r>
      <w:r w:rsidR="00765288">
        <w:t xml:space="preserve">düzenlenmiş olduğunu </w:t>
      </w:r>
      <w:r w:rsidR="00577E72">
        <w:t xml:space="preserve">ve </w:t>
      </w:r>
      <w:r w:rsidR="00765288">
        <w:t>İdare tarafından düzenlenen sertifika ile eşit geçerlilkte olduğnu ve aynı şekilde tanınması gerektiğini belirten bir ifade yer alır.</w:t>
      </w:r>
    </w:p>
    <w:p w:rsidR="00123AAD" w:rsidRDefault="00123AAD" w:rsidP="00123AAD">
      <w:pPr>
        <w:jc w:val="both"/>
      </w:pPr>
    </w:p>
    <w:p w:rsidR="00123AAD" w:rsidRDefault="00123AAD" w:rsidP="00400FBB">
      <w:pPr>
        <w:numPr>
          <w:ilvl w:val="0"/>
          <w:numId w:val="34"/>
        </w:numPr>
        <w:jc w:val="both"/>
      </w:pPr>
      <w:r>
        <w:t xml:space="preserve">Taraf olmayan bir Devletin bayrağını </w:t>
      </w:r>
      <w:r w:rsidR="00765288">
        <w:t>taşıma yetkisi bulunan</w:t>
      </w:r>
      <w:r>
        <w:t xml:space="preserve"> bir gemi için </w:t>
      </w:r>
      <w:r w:rsidR="00765288">
        <w:t>Sertifika düzenlenmez</w:t>
      </w:r>
      <w:r>
        <w:t>.</w:t>
      </w:r>
    </w:p>
    <w:p w:rsidR="00123AAD" w:rsidRDefault="00123AAD" w:rsidP="00123AAD">
      <w:pPr>
        <w:jc w:val="both"/>
        <w:rPr>
          <w:b/>
        </w:rPr>
      </w:pPr>
    </w:p>
    <w:p w:rsidR="00123AAD" w:rsidRDefault="00123AAD" w:rsidP="00123AAD">
      <w:pPr>
        <w:jc w:val="both"/>
        <w:rPr>
          <w:b/>
        </w:rPr>
      </w:pPr>
      <w:r>
        <w:rPr>
          <w:b/>
        </w:rPr>
        <w:t xml:space="preserve">Kural 13- </w:t>
      </w:r>
      <w:r w:rsidR="00765288">
        <w:rPr>
          <w:b/>
        </w:rPr>
        <w:t>Sertifikanın formu</w:t>
      </w:r>
    </w:p>
    <w:p w:rsidR="00123AAD" w:rsidRDefault="00766F8D" w:rsidP="00123AAD">
      <w:pPr>
        <w:jc w:val="both"/>
      </w:pPr>
      <w:r>
        <w:t>Sertifi</w:t>
      </w:r>
      <w:r w:rsidR="00765288">
        <w:t>k</w:t>
      </w:r>
      <w:r>
        <w:t>a</w:t>
      </w:r>
      <w:r w:rsidR="00765288">
        <w:t>lar düzenle</w:t>
      </w:r>
      <w:r>
        <w:t>yen</w:t>
      </w:r>
      <w:r w:rsidR="00765288">
        <w:t xml:space="preserve"> Tarafın resmi dilinde, Lahika 3 ve </w:t>
      </w:r>
      <w:r w:rsidR="00123AAD">
        <w:t>4’de belirtilen</w:t>
      </w:r>
      <w:r w:rsidR="00765288">
        <w:t xml:space="preserve"> forma uygun</w:t>
      </w:r>
      <w:r w:rsidR="00123AAD">
        <w:t xml:space="preserve"> şekilde hazırlan</w:t>
      </w:r>
      <w:r w:rsidR="00765288">
        <w:t>ı</w:t>
      </w:r>
      <w:r w:rsidR="00123AAD">
        <w:t xml:space="preserve">r. Kullanılan </w:t>
      </w:r>
      <w:r w:rsidR="00765288">
        <w:t>dil</w:t>
      </w:r>
      <w:r w:rsidR="00123AAD">
        <w:t xml:space="preserve"> İngilizce, Fransızca veya İspanyolca </w:t>
      </w:r>
      <w:r w:rsidR="00495F19">
        <w:t>dillerinden farklı</w:t>
      </w:r>
      <w:r w:rsidR="00123AAD">
        <w:t xml:space="preserve"> ise metin</w:t>
      </w:r>
      <w:r w:rsidR="00495F19">
        <w:t>de</w:t>
      </w:r>
      <w:r w:rsidR="00123AAD">
        <w:t xml:space="preserve"> bu </w:t>
      </w:r>
      <w:r w:rsidR="00495F19">
        <w:t>dillerden herhangi birinde çevrisine</w:t>
      </w:r>
      <w:r w:rsidR="00123AAD">
        <w:t xml:space="preserve"> </w:t>
      </w:r>
      <w:r w:rsidR="00495F19">
        <w:t xml:space="preserve">yer verilir. Bununla birlikte </w:t>
      </w:r>
      <w:r w:rsidR="00123AAD">
        <w:t>İdare</w:t>
      </w:r>
      <w:r w:rsidR="00495F19">
        <w:t>,</w:t>
      </w:r>
      <w:r w:rsidR="00123AAD">
        <w:t xml:space="preserve"> </w:t>
      </w:r>
      <w:r w:rsidR="00495F19">
        <w:t xml:space="preserve">işbu Sözleşme’nin diğer </w:t>
      </w:r>
      <w:r>
        <w:t>T</w:t>
      </w:r>
      <w:r w:rsidR="00495F19">
        <w:t>ar</w:t>
      </w:r>
      <w:r>
        <w:t>a</w:t>
      </w:r>
      <w:r w:rsidR="00495F19">
        <w:t>fların yetki alanında yer alan liman veya açık deniz terminallerine</w:t>
      </w:r>
      <w:r>
        <w:t xml:space="preserve"> sefer yapmayan gemiler için</w:t>
      </w:r>
      <w:r w:rsidR="00495F19">
        <w:t xml:space="preserve"> Tehlikeli Maddeler </w:t>
      </w:r>
      <w:r>
        <w:t>Envanteri</w:t>
      </w:r>
      <w:r w:rsidR="00123AAD">
        <w:t xml:space="preserve"> </w:t>
      </w:r>
      <w:r w:rsidR="00495F19">
        <w:t>Uluslararası Sertifikasın</w:t>
      </w:r>
      <w:r>
        <w:t>ı</w:t>
      </w:r>
      <w:r w:rsidR="00495F19">
        <w:t xml:space="preserve"> sadece sertifikayı düzenleyen Tarafın resmi dilinde hazırlayabilir ve Uluslararsı Geri Dönüşüme Hazır Sertifikasını, bu sertifikayı düzenleyen Tarafın yetki alanındaki</w:t>
      </w:r>
      <w:r>
        <w:t xml:space="preserve"> </w:t>
      </w:r>
      <w:r w:rsidR="00495F19">
        <w:t>gemi geri dönüşüm tesislerinde geri dönüştürülücek gemiler için, sadece düzenleyen Tarafın resmi dilinde</w:t>
      </w:r>
      <w:r>
        <w:t xml:space="preserve"> hazırlayabilir.</w:t>
      </w:r>
    </w:p>
    <w:p w:rsidR="00121EDF" w:rsidRDefault="00121EDF" w:rsidP="00A04379">
      <w:pPr>
        <w:jc w:val="both"/>
        <w:rPr>
          <w:b/>
        </w:rPr>
      </w:pPr>
    </w:p>
    <w:p w:rsidR="00A04379" w:rsidRPr="00A04379" w:rsidRDefault="00A04379" w:rsidP="00A04379">
      <w:pPr>
        <w:jc w:val="both"/>
        <w:rPr>
          <w:b/>
        </w:rPr>
      </w:pPr>
      <w:r w:rsidRPr="00A04379">
        <w:rPr>
          <w:b/>
        </w:rPr>
        <w:t xml:space="preserve">Regulation 14 – Duration and validity of the certificates </w:t>
      </w:r>
    </w:p>
    <w:p w:rsidR="00A04379" w:rsidRDefault="00A04379" w:rsidP="00A04379">
      <w:pPr>
        <w:jc w:val="both"/>
      </w:pPr>
    </w:p>
    <w:p w:rsidR="00A04379" w:rsidRPr="00A04379" w:rsidRDefault="00A04379" w:rsidP="00A04379">
      <w:pPr>
        <w:jc w:val="both"/>
      </w:pPr>
      <w:r w:rsidRPr="00A04379">
        <w:t xml:space="preserve">1 </w:t>
      </w:r>
      <w:r>
        <w:tab/>
      </w:r>
      <w:r w:rsidRPr="00A04379">
        <w:t xml:space="preserve">An International Certificate on Inventory of Hazardous Materials issued under regulation 11 or 12 shall cease to be valid in any of the following cases: </w:t>
      </w:r>
    </w:p>
    <w:p w:rsidR="00A04379" w:rsidRDefault="00A04379" w:rsidP="00A04379">
      <w:pPr>
        <w:jc w:val="both"/>
      </w:pPr>
    </w:p>
    <w:p w:rsidR="00A04379" w:rsidRPr="00A04379" w:rsidRDefault="00A04379" w:rsidP="00A04379">
      <w:pPr>
        <w:ind w:left="1418" w:hanging="709"/>
        <w:jc w:val="both"/>
      </w:pPr>
      <w:r w:rsidRPr="00A04379">
        <w:t xml:space="preserve">.1 </w:t>
      </w:r>
      <w:r>
        <w:tab/>
      </w:r>
      <w:r w:rsidRPr="00A04379">
        <w:t xml:space="preserve">if the condition of the ship does not correspond substantially with the particulars of the certificate, including where Part I of the Inventory of Hazardous Materials is not properly maintained and updated, reflecting changes in ship structure and equipment, in accordance with the guidelines developed by the Organization; </w:t>
      </w:r>
    </w:p>
    <w:p w:rsidR="00A04379" w:rsidRDefault="00A04379" w:rsidP="00A04379">
      <w:pPr>
        <w:ind w:left="709"/>
        <w:jc w:val="both"/>
      </w:pPr>
    </w:p>
    <w:p w:rsidR="00A04379" w:rsidRPr="00A04379" w:rsidRDefault="00A04379" w:rsidP="00A04379">
      <w:pPr>
        <w:ind w:left="1418" w:hanging="709"/>
        <w:jc w:val="both"/>
      </w:pPr>
      <w:r w:rsidRPr="00A04379">
        <w:t>.2</w:t>
      </w:r>
      <w:r>
        <w:tab/>
      </w:r>
      <w:r w:rsidRPr="00A04379">
        <w:t xml:space="preserve"> upon transfer of the ship to the flag of another State. A new certificate shall only be issued when the Party issuing the new certificate is fully satisfied that the ship is in compliance with the requirements of regulation 10. In the case of a transfer between Parties, if requested within three months after the transfer has taken place, the Party whose flag the ship was formerly entitled to fly shall, as soon as possible, transmit to the Administration copies of the certificates carried by the ship before the transfer and, if available,copies of the relevant survey reports; </w:t>
      </w:r>
    </w:p>
    <w:p w:rsidR="00A04379" w:rsidRDefault="00A04379" w:rsidP="00A04379">
      <w:pPr>
        <w:ind w:left="709"/>
        <w:jc w:val="both"/>
      </w:pPr>
    </w:p>
    <w:p w:rsidR="00A04379" w:rsidRPr="00A04379" w:rsidRDefault="00A04379" w:rsidP="00A04379">
      <w:pPr>
        <w:ind w:left="1418" w:hanging="709"/>
        <w:jc w:val="both"/>
      </w:pPr>
      <w:r w:rsidRPr="00A04379">
        <w:t xml:space="preserve">.3 </w:t>
      </w:r>
      <w:r>
        <w:tab/>
      </w:r>
      <w:r w:rsidRPr="00A04379">
        <w:t xml:space="preserve">if the renewal survey is not completed within the periods specified under regulations 10.1 and 11; or </w:t>
      </w:r>
    </w:p>
    <w:p w:rsidR="00A04379" w:rsidRDefault="00A04379" w:rsidP="00A04379">
      <w:pPr>
        <w:ind w:left="709"/>
        <w:jc w:val="both"/>
      </w:pPr>
    </w:p>
    <w:p w:rsidR="00A04379" w:rsidRPr="00A04379" w:rsidRDefault="00A04379" w:rsidP="00A04379">
      <w:pPr>
        <w:ind w:left="709"/>
        <w:jc w:val="both"/>
      </w:pPr>
      <w:r w:rsidRPr="00A04379">
        <w:t xml:space="preserve">.4 </w:t>
      </w:r>
      <w:r>
        <w:tab/>
      </w:r>
      <w:r w:rsidRPr="00A04379">
        <w:t xml:space="preserve">if the certificate is notendorsed in accordance with regulation 11 or 12. </w:t>
      </w:r>
    </w:p>
    <w:p w:rsidR="00A04379" w:rsidRDefault="00A04379" w:rsidP="00A04379">
      <w:pPr>
        <w:ind w:left="709"/>
        <w:jc w:val="both"/>
      </w:pPr>
    </w:p>
    <w:p w:rsidR="00A04379" w:rsidRPr="00A04379" w:rsidRDefault="00A04379" w:rsidP="00A04379">
      <w:pPr>
        <w:jc w:val="both"/>
      </w:pPr>
      <w:r w:rsidRPr="00A04379">
        <w:t xml:space="preserve">2 </w:t>
      </w:r>
      <w:r>
        <w:tab/>
      </w:r>
      <w:r w:rsidRPr="00A04379">
        <w:t xml:space="preserve">An International Certificate on Inventory ofHazardous Materials shall be issued for a period specified by the Administration, which shall not exceed five years. </w:t>
      </w:r>
    </w:p>
    <w:p w:rsidR="00A04379" w:rsidRDefault="00A04379" w:rsidP="00A04379">
      <w:pPr>
        <w:jc w:val="both"/>
      </w:pPr>
    </w:p>
    <w:p w:rsidR="00A04379" w:rsidRPr="00A04379" w:rsidRDefault="00A04379" w:rsidP="00A04379">
      <w:pPr>
        <w:jc w:val="both"/>
      </w:pPr>
      <w:r w:rsidRPr="00A04379">
        <w:t xml:space="preserve">3 </w:t>
      </w:r>
      <w:r>
        <w:tab/>
      </w:r>
      <w:r w:rsidRPr="00A04379">
        <w:t xml:space="preserve">An International Ready for Recycling Certificate shall be issued for a period specified by the Administration that shall not exceed three months. </w:t>
      </w:r>
    </w:p>
    <w:p w:rsidR="00A04379" w:rsidRDefault="00A04379" w:rsidP="00A04379">
      <w:pPr>
        <w:jc w:val="both"/>
      </w:pPr>
    </w:p>
    <w:p w:rsidR="00A04379" w:rsidRPr="00A04379" w:rsidRDefault="00A04379" w:rsidP="00A04379">
      <w:pPr>
        <w:jc w:val="both"/>
      </w:pPr>
      <w:r w:rsidRPr="00A04379">
        <w:t xml:space="preserve">4 </w:t>
      </w:r>
      <w:r>
        <w:tab/>
      </w:r>
      <w:r w:rsidRPr="00A04379">
        <w:t xml:space="preserve">An International Ready for Recycling Certificate issued under regulation 11 or 12 shall cease to be valid if the condition of the ship does not correspond substantially with the particulars of the certificate. </w:t>
      </w:r>
    </w:p>
    <w:p w:rsidR="00A04379" w:rsidRDefault="00A04379" w:rsidP="00A04379">
      <w:pPr>
        <w:jc w:val="both"/>
      </w:pPr>
    </w:p>
    <w:p w:rsidR="00A04379" w:rsidRDefault="00A04379" w:rsidP="00A04379">
      <w:pPr>
        <w:pStyle w:val="ListeParagraf"/>
        <w:numPr>
          <w:ilvl w:val="0"/>
          <w:numId w:val="34"/>
        </w:numPr>
        <w:jc w:val="both"/>
      </w:pPr>
      <w:r w:rsidRPr="00A04379">
        <w:t>The International Ready for Recycling Certificate may be extended by the Administration or by any person or organization authorized by it for a single point to point voyage to the Ship Recycling Facility.</w:t>
      </w:r>
    </w:p>
    <w:p w:rsidR="00A04379" w:rsidRDefault="00A04379" w:rsidP="00A04379">
      <w:pPr>
        <w:jc w:val="both"/>
      </w:pPr>
    </w:p>
    <w:p w:rsidR="00A04379" w:rsidRPr="00A04379" w:rsidRDefault="00A04379" w:rsidP="00A04379">
      <w:pPr>
        <w:jc w:val="both"/>
        <w:rPr>
          <w:b/>
        </w:rPr>
      </w:pPr>
      <w:r w:rsidRPr="00A04379">
        <w:rPr>
          <w:b/>
        </w:rPr>
        <w:t xml:space="preserve">CHAPTER 3 – REQUIREMENTS FOR SHIP RECYCLING FACILITIES </w:t>
      </w:r>
    </w:p>
    <w:p w:rsidR="00A04379" w:rsidRPr="00A04379" w:rsidRDefault="00A04379" w:rsidP="00A04379">
      <w:pPr>
        <w:jc w:val="both"/>
        <w:rPr>
          <w:b/>
        </w:rPr>
      </w:pPr>
    </w:p>
    <w:p w:rsidR="00A04379" w:rsidRPr="00A04379" w:rsidRDefault="00A04379" w:rsidP="00A04379">
      <w:pPr>
        <w:jc w:val="both"/>
        <w:rPr>
          <w:b/>
        </w:rPr>
      </w:pPr>
      <w:r w:rsidRPr="00A04379">
        <w:rPr>
          <w:b/>
        </w:rPr>
        <w:t xml:space="preserve">Regulation 15 – Controls on Ship Recycling Facilities </w:t>
      </w:r>
    </w:p>
    <w:p w:rsidR="00A04379" w:rsidRDefault="00A04379" w:rsidP="00A04379">
      <w:pPr>
        <w:jc w:val="both"/>
      </w:pPr>
    </w:p>
    <w:p w:rsidR="00A04379" w:rsidRPr="00A04379" w:rsidRDefault="00A04379" w:rsidP="00A04379">
      <w:pPr>
        <w:jc w:val="both"/>
        <w:rPr>
          <w:sz w:val="22"/>
          <w:szCs w:val="22"/>
        </w:rPr>
      </w:pPr>
      <w:r w:rsidRPr="00A04379">
        <w:t>1</w:t>
      </w:r>
      <w:r w:rsidR="00FF2840">
        <w:tab/>
      </w:r>
      <w:r w:rsidRPr="00A04379">
        <w:t xml:space="preserve"> Each Party shall establish legislation, regulations, and standards that are necessary to ensure that Ship Recycling Facilities are designed, constructed, and operated in a safe and environmentally sound manner in accordance with the regulations of this Convention</w:t>
      </w:r>
      <w:r w:rsidRPr="00A04379">
        <w:rPr>
          <w:sz w:val="22"/>
          <w:szCs w:val="22"/>
        </w:rPr>
        <w:t xml:space="preserve">. </w:t>
      </w:r>
    </w:p>
    <w:p w:rsidR="00A04379" w:rsidRDefault="00A04379" w:rsidP="00A04379">
      <w:pPr>
        <w:jc w:val="both"/>
      </w:pPr>
    </w:p>
    <w:p w:rsidR="00A04379" w:rsidRPr="00A04379" w:rsidRDefault="00A04379" w:rsidP="00A04379">
      <w:pPr>
        <w:pStyle w:val="ListeParagraf"/>
        <w:ind w:left="0"/>
        <w:jc w:val="both"/>
        <w:rPr>
          <w:b/>
        </w:rPr>
      </w:pPr>
      <w:r w:rsidRPr="00A04379">
        <w:br w:type="page"/>
      </w:r>
    </w:p>
    <w:p w:rsidR="00123AAD" w:rsidRDefault="00123AAD" w:rsidP="00123AAD">
      <w:pPr>
        <w:jc w:val="both"/>
        <w:rPr>
          <w:b/>
        </w:rPr>
      </w:pPr>
      <w:r>
        <w:rPr>
          <w:b/>
        </w:rPr>
        <w:lastRenderedPageBreak/>
        <w:t xml:space="preserve">Kural 14- </w:t>
      </w:r>
      <w:r w:rsidR="00766F8D">
        <w:rPr>
          <w:b/>
        </w:rPr>
        <w:t>Sertifikaların</w:t>
      </w:r>
      <w:r>
        <w:rPr>
          <w:b/>
        </w:rPr>
        <w:t xml:space="preserve"> süresi ve geçerliliği</w:t>
      </w:r>
    </w:p>
    <w:p w:rsidR="00123AAD" w:rsidRDefault="00123AAD" w:rsidP="00123AAD">
      <w:pPr>
        <w:jc w:val="both"/>
        <w:rPr>
          <w:b/>
        </w:rPr>
      </w:pPr>
    </w:p>
    <w:p w:rsidR="00123AAD" w:rsidRDefault="00123AAD" w:rsidP="00400FBB">
      <w:pPr>
        <w:numPr>
          <w:ilvl w:val="0"/>
          <w:numId w:val="35"/>
        </w:numPr>
        <w:jc w:val="both"/>
      </w:pPr>
      <w:r>
        <w:t>Kural 11 veya 12</w:t>
      </w:r>
      <w:r w:rsidR="00766F8D">
        <w:t xml:space="preserve"> uyarınca</w:t>
      </w:r>
      <w:r>
        <w:t xml:space="preserve"> </w:t>
      </w:r>
      <w:r w:rsidR="00766F8D">
        <w:t>düzenlenen</w:t>
      </w:r>
      <w:r>
        <w:t xml:space="preserve"> bir Tehlikeli Maddeler Envanteri Uluslararası </w:t>
      </w:r>
      <w:r w:rsidR="00766F8D">
        <w:t>Sertifikası</w:t>
      </w:r>
      <w:r>
        <w:t xml:space="preserve"> aşağıdaki durumların herhangi biri</w:t>
      </w:r>
      <w:r w:rsidR="00766F8D">
        <w:t xml:space="preserve"> söz konusu olduğunda</w:t>
      </w:r>
      <w:r>
        <w:t xml:space="preserve"> geçerliliğini kaybeder:</w:t>
      </w:r>
    </w:p>
    <w:p w:rsidR="00123AAD" w:rsidRDefault="00123AAD" w:rsidP="00123AAD">
      <w:pPr>
        <w:jc w:val="both"/>
      </w:pPr>
    </w:p>
    <w:p w:rsidR="00123AAD" w:rsidRDefault="00123AAD" w:rsidP="00400FBB">
      <w:pPr>
        <w:numPr>
          <w:ilvl w:val="1"/>
          <w:numId w:val="35"/>
        </w:numPr>
        <w:jc w:val="both"/>
      </w:pPr>
      <w:r>
        <w:t xml:space="preserve">Örgüt tarafından hazırlanmış </w:t>
      </w:r>
      <w:r w:rsidR="00766F8D">
        <w:t xml:space="preserve">rehberlere </w:t>
      </w:r>
      <w:r>
        <w:t xml:space="preserve">uygun olarak Tehlikeli Maddeler Envanterinin I. Kısmı, gemi gövdesi ve ekipmanındaki değişiklikleri belirtecek şekilde düzenli tutulup güncellenmediği durumlar dâhil, </w:t>
      </w:r>
      <w:r w:rsidR="00766F8D">
        <w:t>sertifikada</w:t>
      </w:r>
      <w:r>
        <w:t xml:space="preserve"> belirtilen özelliklere geminin uymadığını gösteren açık ve belirli nedenler varsa; </w:t>
      </w:r>
    </w:p>
    <w:p w:rsidR="00400FBB" w:rsidRDefault="00400FBB" w:rsidP="00123AAD">
      <w:pPr>
        <w:ind w:left="1416" w:hanging="711"/>
        <w:jc w:val="both"/>
      </w:pPr>
    </w:p>
    <w:p w:rsidR="00123AAD" w:rsidRDefault="00766F8D" w:rsidP="00400FBB">
      <w:pPr>
        <w:numPr>
          <w:ilvl w:val="1"/>
          <w:numId w:val="35"/>
        </w:numPr>
        <w:jc w:val="both"/>
      </w:pPr>
      <w:r>
        <w:t>G</w:t>
      </w:r>
      <w:r w:rsidR="00123AAD">
        <w:t xml:space="preserve">emi </w:t>
      </w:r>
      <w:r w:rsidR="009E4728">
        <w:t>başka bir D</w:t>
      </w:r>
      <w:r w:rsidR="00123AAD">
        <w:t>evlet</w:t>
      </w:r>
      <w:r w:rsidR="009E4728">
        <w:t>in bayrağına geçmesi durumunda</w:t>
      </w:r>
      <w:r w:rsidR="00123AAD">
        <w:t xml:space="preserve">. Yeni </w:t>
      </w:r>
      <w:r w:rsidR="009E4728">
        <w:t>sertifika,</w:t>
      </w:r>
      <w:r w:rsidR="00123AAD">
        <w:t xml:space="preserve"> </w:t>
      </w:r>
      <w:r w:rsidR="009E4728">
        <w:t>bu sertifikayı</w:t>
      </w:r>
      <w:r w:rsidR="00123AAD">
        <w:t xml:space="preserve"> </w:t>
      </w:r>
      <w:r w:rsidR="009E4728">
        <w:t>düzenleyen</w:t>
      </w:r>
      <w:r w:rsidR="00123AAD">
        <w:t xml:space="preserve"> Tarafın </w:t>
      </w:r>
      <w:r w:rsidR="009E4728">
        <w:t xml:space="preserve"> geminin </w:t>
      </w:r>
      <w:r w:rsidR="00123AAD">
        <w:t>kural 10</w:t>
      </w:r>
      <w:r w:rsidR="009E4728">
        <w:t>’daki gerekliliklere</w:t>
      </w:r>
      <w:r w:rsidR="00123AAD">
        <w:t xml:space="preserve"> tam olarak uy</w:t>
      </w:r>
      <w:r w:rsidR="009E4728">
        <w:t>gun olduğuna</w:t>
      </w:r>
      <w:r w:rsidR="00123AAD">
        <w:t xml:space="preserve"> </w:t>
      </w:r>
      <w:r w:rsidR="009E4728">
        <w:t>kanaat getirmesi</w:t>
      </w:r>
      <w:r w:rsidR="00B31E6D">
        <w:t xml:space="preserve"> halinde düzenlenir.</w:t>
      </w:r>
      <w:r w:rsidR="00123AAD">
        <w:t xml:space="preserve"> Taraflar arasında </w:t>
      </w:r>
      <w:r w:rsidR="00B31E6D">
        <w:t>devir işleminin gerçekleşmesi durumunda,</w:t>
      </w:r>
      <w:r w:rsidR="00123AAD">
        <w:t xml:space="preserve"> </w:t>
      </w:r>
      <w:r w:rsidR="00B31E6D">
        <w:t>devir işleminin gerçekleşmesinden itibaren</w:t>
      </w:r>
      <w:r w:rsidR="00123AAD">
        <w:t xml:space="preserve"> </w:t>
      </w:r>
      <w:r w:rsidR="00B31E6D">
        <w:t>üç</w:t>
      </w:r>
      <w:r w:rsidR="00123AAD">
        <w:t xml:space="preserve"> ay iç</w:t>
      </w:r>
      <w:r w:rsidR="00B31E6D">
        <w:t>erisinde</w:t>
      </w:r>
      <w:r w:rsidR="00123AAD">
        <w:t xml:space="preserve"> </w:t>
      </w:r>
      <w:r w:rsidR="00B31E6D">
        <w:t>talep edilmesi halindegeminin eskiden</w:t>
      </w:r>
      <w:r w:rsidR="00123AAD">
        <w:t xml:space="preserve"> </w:t>
      </w:r>
      <w:r w:rsidR="00B31E6D">
        <w:t>bayrağını taşımaya yetkisinin bulunduğu Taraf, geminin devir işleminden önce taşımış olduğusertifikanın kopyalarını ve varsa ilgili denetim raporlarının kopyalarınımümkün olan en kısa zamanda İdareye gönderir</w:t>
      </w:r>
      <w:r w:rsidR="00123AAD">
        <w:t>;</w:t>
      </w:r>
      <w:r w:rsidR="003162D6">
        <w:tab/>
      </w:r>
      <w:r w:rsidR="003162D6">
        <w:tab/>
      </w:r>
      <w:r w:rsidR="003162D6">
        <w:tab/>
      </w:r>
    </w:p>
    <w:p w:rsidR="00123AAD" w:rsidRDefault="00123AAD" w:rsidP="00400FBB">
      <w:pPr>
        <w:numPr>
          <w:ilvl w:val="1"/>
          <w:numId w:val="35"/>
        </w:numPr>
        <w:jc w:val="both"/>
      </w:pPr>
      <w:r>
        <w:t>kural 10.1 ve 11 de belirtilen süreler içinde gerekli yenile</w:t>
      </w:r>
      <w:r w:rsidR="003162D6">
        <w:t>me</w:t>
      </w:r>
      <w:r>
        <w:t xml:space="preserve"> denetim</w:t>
      </w:r>
      <w:r w:rsidR="003162D6">
        <w:t>i</w:t>
      </w:r>
      <w:r>
        <w:t xml:space="preserve"> tamamlanmamışsa veya</w:t>
      </w:r>
    </w:p>
    <w:p w:rsidR="00400FBB" w:rsidRDefault="00400FBB" w:rsidP="00123AAD">
      <w:pPr>
        <w:ind w:left="1416" w:hanging="711"/>
        <w:jc w:val="both"/>
      </w:pPr>
    </w:p>
    <w:p w:rsidR="00123AAD" w:rsidRDefault="003162D6" w:rsidP="00400FBB">
      <w:pPr>
        <w:numPr>
          <w:ilvl w:val="1"/>
          <w:numId w:val="35"/>
        </w:numPr>
        <w:jc w:val="both"/>
      </w:pPr>
      <w:r>
        <w:t xml:space="preserve">Sertifika </w:t>
      </w:r>
      <w:r w:rsidR="00123AAD">
        <w:t xml:space="preserve">kural 10 veya 12’ye uygun olarak onaylanmadıysa; </w:t>
      </w:r>
    </w:p>
    <w:p w:rsidR="00123AAD" w:rsidRDefault="00123AAD" w:rsidP="00123AAD">
      <w:pPr>
        <w:jc w:val="both"/>
      </w:pPr>
    </w:p>
    <w:p w:rsidR="00123AAD" w:rsidRDefault="00123AAD" w:rsidP="00400FBB">
      <w:pPr>
        <w:numPr>
          <w:ilvl w:val="0"/>
          <w:numId w:val="35"/>
        </w:numPr>
        <w:jc w:val="both"/>
      </w:pPr>
      <w:r>
        <w:t xml:space="preserve">Bir </w:t>
      </w:r>
      <w:r w:rsidR="00EE1401">
        <w:t xml:space="preserve">Tehlikeli Maddeler Envanteri Uluslararası </w:t>
      </w:r>
      <w:r w:rsidR="003162D6">
        <w:t>Sertifikası</w:t>
      </w:r>
      <w:r>
        <w:t>,</w:t>
      </w:r>
      <w:r w:rsidR="00EE1401">
        <w:t xml:space="preserve"> </w:t>
      </w:r>
      <w:r w:rsidR="003162D6">
        <w:t>İdare tarafından belirlenen bir süre için düzenlenir ve bu süre, beş yıldan fazla olamaz</w:t>
      </w:r>
      <w:r w:rsidR="00EE1401">
        <w:t>.</w:t>
      </w:r>
    </w:p>
    <w:p w:rsidR="00123AAD" w:rsidRDefault="00123AAD" w:rsidP="00123AAD">
      <w:pPr>
        <w:jc w:val="both"/>
      </w:pPr>
    </w:p>
    <w:p w:rsidR="00EE1401" w:rsidRDefault="00EE1401" w:rsidP="00400FBB">
      <w:pPr>
        <w:numPr>
          <w:ilvl w:val="0"/>
          <w:numId w:val="35"/>
        </w:numPr>
        <w:jc w:val="both"/>
      </w:pPr>
      <w:r>
        <w:t>Bir Uluslararası Geri Dönüşüme Hazır Belgesi, üç ayı geçmeyecek şekilde İdare tarafından düzenlenecektir.</w:t>
      </w:r>
    </w:p>
    <w:p w:rsidR="00EE1401" w:rsidRDefault="00EE1401" w:rsidP="00123AAD">
      <w:pPr>
        <w:jc w:val="both"/>
      </w:pPr>
    </w:p>
    <w:p w:rsidR="00123AAD" w:rsidRDefault="00123AAD" w:rsidP="00400FBB">
      <w:pPr>
        <w:numPr>
          <w:ilvl w:val="0"/>
          <w:numId w:val="35"/>
        </w:numPr>
        <w:jc w:val="both"/>
      </w:pPr>
      <w:r>
        <w:t xml:space="preserve">Kural 11 veya 12 ye göre </w:t>
      </w:r>
      <w:r w:rsidR="009E4DDA">
        <w:t>hazırlanan</w:t>
      </w:r>
      <w:r>
        <w:t xml:space="preserve"> bir Geri Dönüşüme Hazır Belgesi, </w:t>
      </w:r>
      <w:r w:rsidR="009E4DDA">
        <w:t xml:space="preserve">geminin durumunun sertifikada </w:t>
      </w:r>
      <w:r>
        <w:t xml:space="preserve">bulunan özelliklere </w:t>
      </w:r>
      <w:r w:rsidR="009E4DDA">
        <w:t xml:space="preserve">önemli ölçüde </w:t>
      </w:r>
      <w:r>
        <w:t>uyma</w:t>
      </w:r>
      <w:r w:rsidR="009E4DDA">
        <w:t>ması</w:t>
      </w:r>
      <w:r>
        <w:t xml:space="preserve"> </w:t>
      </w:r>
      <w:r w:rsidR="009E4DDA">
        <w:t>geçerliliğini yitirir</w:t>
      </w:r>
      <w:r w:rsidR="00EE1401">
        <w:t>.</w:t>
      </w:r>
    </w:p>
    <w:p w:rsidR="00123AAD" w:rsidRDefault="00123AAD" w:rsidP="00123AAD">
      <w:pPr>
        <w:jc w:val="both"/>
      </w:pPr>
    </w:p>
    <w:p w:rsidR="00123AAD" w:rsidRDefault="00123AAD" w:rsidP="00400FBB">
      <w:pPr>
        <w:numPr>
          <w:ilvl w:val="0"/>
          <w:numId w:val="35"/>
        </w:numPr>
        <w:jc w:val="both"/>
      </w:pPr>
      <w:r>
        <w:t xml:space="preserve">Uluslararası Geri Dönüşüme Hazır </w:t>
      </w:r>
      <w:r w:rsidR="009E4DDA">
        <w:t>Sertifikasının süresi</w:t>
      </w:r>
      <w:r>
        <w:t xml:space="preserve"> İdare veya İdarece yetkilendirilmiş</w:t>
      </w:r>
      <w:r w:rsidR="009E4DDA">
        <w:t xml:space="preserve"> herhangi bir</w:t>
      </w:r>
      <w:r>
        <w:t xml:space="preserve"> kişi veya kuruluş</w:t>
      </w:r>
      <w:r w:rsidR="009E4DDA">
        <w:t xml:space="preserve"> tarafından, gemi geri dönüşüm tesisine yapılan</w:t>
      </w:r>
      <w:r>
        <w:t xml:space="preserve"> tek bir noktadan </w:t>
      </w:r>
      <w:r w:rsidR="009E4DDA">
        <w:t xml:space="preserve">diğer </w:t>
      </w:r>
      <w:r>
        <w:t>bir noktaya seyir için uzatılabilir.</w:t>
      </w:r>
    </w:p>
    <w:p w:rsidR="00EE1401" w:rsidRDefault="00EE1401" w:rsidP="00123AAD">
      <w:pPr>
        <w:jc w:val="both"/>
        <w:rPr>
          <w:b/>
        </w:rPr>
      </w:pPr>
    </w:p>
    <w:p w:rsidR="00123AAD" w:rsidRDefault="00123AAD" w:rsidP="00123AAD">
      <w:pPr>
        <w:jc w:val="both"/>
        <w:rPr>
          <w:b/>
        </w:rPr>
      </w:pPr>
    </w:p>
    <w:p w:rsidR="00123AAD" w:rsidRDefault="00123AAD" w:rsidP="00123AAD">
      <w:pPr>
        <w:jc w:val="both"/>
      </w:pPr>
      <w:r>
        <w:rPr>
          <w:b/>
        </w:rPr>
        <w:t>BÖLÜM 3- GEMİ GERİ DÖNÜŞÜM TESİSLERİ İÇİN GEREKLİLİKLER</w:t>
      </w:r>
    </w:p>
    <w:p w:rsidR="00123AAD" w:rsidRDefault="00123AAD" w:rsidP="00123AAD">
      <w:pPr>
        <w:jc w:val="both"/>
        <w:rPr>
          <w:b/>
        </w:rPr>
      </w:pPr>
    </w:p>
    <w:p w:rsidR="00123AAD" w:rsidRDefault="00123AAD" w:rsidP="00123AAD">
      <w:pPr>
        <w:jc w:val="both"/>
        <w:rPr>
          <w:b/>
        </w:rPr>
      </w:pPr>
      <w:r>
        <w:rPr>
          <w:b/>
        </w:rPr>
        <w:t xml:space="preserve">Kural 15- Gemi geri dönüşüm tesislerinin kontrolleri </w:t>
      </w:r>
    </w:p>
    <w:p w:rsidR="00123AAD" w:rsidRDefault="00123AAD" w:rsidP="00123AAD">
      <w:pPr>
        <w:jc w:val="both"/>
        <w:rPr>
          <w:b/>
        </w:rPr>
      </w:pPr>
    </w:p>
    <w:p w:rsidR="00123AAD" w:rsidRDefault="00123AAD" w:rsidP="00400FBB">
      <w:pPr>
        <w:numPr>
          <w:ilvl w:val="0"/>
          <w:numId w:val="36"/>
        </w:numPr>
        <w:jc w:val="both"/>
      </w:pPr>
      <w:r>
        <w:t>Taraflar</w:t>
      </w:r>
      <w:r w:rsidR="00140093">
        <w:t>,</w:t>
      </w:r>
      <w:r>
        <w:t xml:space="preserve"> bu Sözleşmenin kurallarına uygun olarak gemi geri dönüşüm tesislerinin emniyetli ve çevreye </w:t>
      </w:r>
      <w:r w:rsidR="00140093">
        <w:t>duyarlı</w:t>
      </w:r>
      <w:r>
        <w:t xml:space="preserve"> şekilde tasarlanması, inşa edilmesi ve çalıştırılmasını sağlamak için gerekli </w:t>
      </w:r>
      <w:r w:rsidR="00140093">
        <w:t>mevzuat</w:t>
      </w:r>
      <w:r>
        <w:t xml:space="preserve">, </w:t>
      </w:r>
      <w:r w:rsidR="00140093">
        <w:t>düzenleme</w:t>
      </w:r>
      <w:r>
        <w:t xml:space="preserve"> ve standartları </w:t>
      </w:r>
      <w:r w:rsidR="00140093">
        <w:t>oluşturur</w:t>
      </w:r>
      <w:r>
        <w:t xml:space="preserve">. </w:t>
      </w:r>
    </w:p>
    <w:p w:rsidR="00400FBB" w:rsidRDefault="00400FBB" w:rsidP="00123AAD">
      <w:pPr>
        <w:jc w:val="both"/>
      </w:pPr>
    </w:p>
    <w:p w:rsidR="00F1481F" w:rsidRDefault="00F1481F" w:rsidP="00123AAD">
      <w:pPr>
        <w:jc w:val="both"/>
      </w:pPr>
    </w:p>
    <w:p w:rsidR="00F1481F" w:rsidRDefault="00F1481F"/>
    <w:p w:rsidR="00F1481F" w:rsidRDefault="00F1481F"/>
    <w:p w:rsidR="00F1481F" w:rsidRDefault="00F1481F" w:rsidP="00F1481F">
      <w:pPr>
        <w:jc w:val="both"/>
      </w:pPr>
      <w:r>
        <w:lastRenderedPageBreak/>
        <w:t xml:space="preserve">2 </w:t>
      </w:r>
      <w:r w:rsidR="00511908">
        <w:tab/>
      </w:r>
      <w:r>
        <w:t xml:space="preserve">Each Party shall establish a mechanism for authorizing Ship Recycling Facilities with appropriate conditions to ensure that such Ship Recycling Facilities meet the requirements of this </w:t>
      </w:r>
    </w:p>
    <w:p w:rsidR="00F1481F" w:rsidRDefault="00F1481F" w:rsidP="00F1481F">
      <w:pPr>
        <w:jc w:val="both"/>
      </w:pPr>
    </w:p>
    <w:p w:rsidR="00F1481F" w:rsidRDefault="00F1481F" w:rsidP="00F1481F">
      <w:pPr>
        <w:jc w:val="both"/>
      </w:pPr>
      <w:r>
        <w:t>3</w:t>
      </w:r>
      <w:r w:rsidR="00511908">
        <w:tab/>
      </w:r>
      <w:r>
        <w:t xml:space="preserve"> Each Party shall establish a mechanism for ensuring that Ship Recycling Facilities comply with the requirements of this chapter including the establishment and effective use of inspection, monitoring and enforcement provisions, including powers of entry and sampling. Such a mechanism may include an audit scheme to be carried out by the Competent Authority(ies) or an organization recognizedby the Party, taking into account guidelines developed by the Organization, and the results ofthese audits should be communicated to the Organization. </w:t>
      </w:r>
    </w:p>
    <w:p w:rsidR="00F1481F" w:rsidRDefault="00F1481F" w:rsidP="00F1481F">
      <w:pPr>
        <w:jc w:val="both"/>
      </w:pPr>
    </w:p>
    <w:p w:rsidR="00511908" w:rsidRDefault="00F1481F" w:rsidP="00511908">
      <w:pPr>
        <w:pStyle w:val="ListeParagraf"/>
        <w:numPr>
          <w:ilvl w:val="0"/>
          <w:numId w:val="31"/>
        </w:numPr>
        <w:jc w:val="both"/>
      </w:pPr>
      <w:r>
        <w:t xml:space="preserve">Each Party shall designate one or more Competent Authorities and the single contact point to be used by the Organization, Parties to this Convention and other interested entities, for matters related to Ship Recycling Facilities operating within the jurisdiction of that Party. </w:t>
      </w:r>
    </w:p>
    <w:p w:rsidR="00511908" w:rsidRDefault="00511908" w:rsidP="00511908">
      <w:pPr>
        <w:pStyle w:val="ListeParagraf"/>
        <w:ind w:left="0"/>
        <w:jc w:val="both"/>
      </w:pPr>
    </w:p>
    <w:p w:rsidR="00F1481F" w:rsidRPr="00511908" w:rsidRDefault="00F1481F" w:rsidP="00511908">
      <w:pPr>
        <w:pStyle w:val="ListeParagraf"/>
        <w:ind w:left="0"/>
        <w:jc w:val="both"/>
        <w:rPr>
          <w:b/>
        </w:rPr>
      </w:pPr>
      <w:r w:rsidRPr="00511908">
        <w:rPr>
          <w:b/>
        </w:rPr>
        <w:t xml:space="preserve">Regulation 16 – Authorization of Ship Recycling Facilities </w:t>
      </w:r>
    </w:p>
    <w:p w:rsidR="00F1481F" w:rsidRDefault="00F1481F" w:rsidP="00F1481F">
      <w:pPr>
        <w:jc w:val="both"/>
      </w:pPr>
    </w:p>
    <w:p w:rsidR="00F1481F" w:rsidRDefault="00F1481F" w:rsidP="00F1481F">
      <w:pPr>
        <w:jc w:val="both"/>
      </w:pPr>
      <w:r>
        <w:t xml:space="preserve">1 </w:t>
      </w:r>
      <w:r w:rsidR="00511908">
        <w:tab/>
      </w:r>
      <w:r>
        <w:t xml:space="preserve">Ship Recycling Facilities which recycle ships to which thisConvention applies, or ships treated similarly pursuant to Article 3.4, shall be authorized by a Party taking into account the guidelines developed by the Organization. </w:t>
      </w:r>
    </w:p>
    <w:p w:rsidR="00F1481F" w:rsidRDefault="00F1481F" w:rsidP="00F1481F">
      <w:pPr>
        <w:jc w:val="both"/>
      </w:pPr>
    </w:p>
    <w:p w:rsidR="00F1481F" w:rsidRDefault="00F1481F" w:rsidP="00F1481F">
      <w:pPr>
        <w:jc w:val="both"/>
      </w:pPr>
      <w:r>
        <w:t xml:space="preserve">2 </w:t>
      </w:r>
      <w:r w:rsidR="00511908">
        <w:tab/>
      </w:r>
      <w:r>
        <w:t xml:space="preserve">The authorization shall be carried out by the Competent Authority(ies) and shall include verification of documentation required by this Convention and a site inspection. The Competent Authority(ies) may however entrust the authorization of Ship Recycling Facilities to organizations recognized by it. </w:t>
      </w:r>
    </w:p>
    <w:p w:rsidR="00511908" w:rsidRDefault="00511908" w:rsidP="00F1481F">
      <w:pPr>
        <w:jc w:val="both"/>
      </w:pPr>
    </w:p>
    <w:p w:rsidR="00F1481F" w:rsidRDefault="00F1481F" w:rsidP="00F1481F">
      <w:pPr>
        <w:jc w:val="both"/>
      </w:pPr>
      <w:r>
        <w:t xml:space="preserve">3 </w:t>
      </w:r>
      <w:r w:rsidR="00511908">
        <w:tab/>
      </w:r>
      <w:r>
        <w:t xml:space="preserve">The Party shall notify the Organization of the specific responsibilities and conditions of the authority delegated to the recognized organizations, for circulation to Parties. In every case, the Competent Authority(ies) retains full responsibility for the authorization issued. </w:t>
      </w:r>
    </w:p>
    <w:p w:rsidR="00511908" w:rsidRDefault="00511908" w:rsidP="00F1481F">
      <w:pPr>
        <w:jc w:val="both"/>
      </w:pPr>
    </w:p>
    <w:p w:rsidR="00F1481F" w:rsidRDefault="00F1481F" w:rsidP="00F1481F">
      <w:pPr>
        <w:jc w:val="both"/>
      </w:pPr>
      <w:r>
        <w:t xml:space="preserve">4 </w:t>
      </w:r>
      <w:r w:rsidR="00511908">
        <w:tab/>
      </w:r>
      <w:r>
        <w:t xml:space="preserve">The authorization shall be drawn up in the form set forth in Appendix 5. If the language used is not English, French or Spanish, the textshall include a translation into one of these languages. </w:t>
      </w:r>
    </w:p>
    <w:p w:rsidR="00511908" w:rsidRDefault="00511908" w:rsidP="00F1481F">
      <w:pPr>
        <w:jc w:val="both"/>
      </w:pPr>
    </w:p>
    <w:p w:rsidR="00F1481F" w:rsidRDefault="00F1481F" w:rsidP="00F1481F">
      <w:pPr>
        <w:jc w:val="both"/>
      </w:pPr>
      <w:r>
        <w:t xml:space="preserve">5 </w:t>
      </w:r>
      <w:r w:rsidR="00511908">
        <w:tab/>
      </w:r>
      <w:r>
        <w:t xml:space="preserve">The authorization shall be valid for a period specified by  the Party but not exceeding five years. The Party shall identify the terms for which the authorization will be issued, withdrawn, suspended, amended and renewed, and communicate these terms to the Ship Recycling Facilities. If a Ship Recycling Facility refuses inspection by the Competent Authority(ies) or the recognized organization operating on its/their behalf, the authorization shall be suspended or withdrawn. </w:t>
      </w:r>
    </w:p>
    <w:p w:rsidR="00511908" w:rsidRDefault="00511908" w:rsidP="00F1481F">
      <w:pPr>
        <w:jc w:val="both"/>
      </w:pPr>
    </w:p>
    <w:p w:rsidR="00511908" w:rsidRDefault="00F1481F" w:rsidP="00511908">
      <w:pPr>
        <w:pStyle w:val="ListeParagraf"/>
        <w:numPr>
          <w:ilvl w:val="0"/>
          <w:numId w:val="35"/>
        </w:numPr>
        <w:jc w:val="both"/>
      </w:pPr>
      <w:r>
        <w:t xml:space="preserve">If incidents or actions taken at the Ship Recycling Facility have the effect that the conditions for the authorization are no longer fulfilled, the Ship Recycling Facility shall inform the Competent Authority(ies). The Competent Authority(ies) may accordingly decide to suspend or withdraw the authorization, or require corrective actions by the Ship Recycling Facility. </w:t>
      </w:r>
    </w:p>
    <w:p w:rsidR="00511908" w:rsidRDefault="00511908" w:rsidP="00511908">
      <w:pPr>
        <w:pStyle w:val="ListeParagraf"/>
        <w:ind w:left="0"/>
        <w:jc w:val="both"/>
      </w:pPr>
    </w:p>
    <w:p w:rsidR="00F1481F" w:rsidRPr="00511908" w:rsidRDefault="00F1481F" w:rsidP="00511908">
      <w:pPr>
        <w:pStyle w:val="ListeParagraf"/>
        <w:ind w:left="0"/>
        <w:jc w:val="both"/>
        <w:rPr>
          <w:b/>
        </w:rPr>
      </w:pPr>
      <w:r w:rsidRPr="00511908">
        <w:rPr>
          <w:b/>
        </w:rPr>
        <w:br w:type="page"/>
      </w:r>
    </w:p>
    <w:p w:rsidR="00123AAD" w:rsidRDefault="00123AAD" w:rsidP="00400FBB">
      <w:pPr>
        <w:numPr>
          <w:ilvl w:val="0"/>
          <w:numId w:val="36"/>
        </w:numPr>
        <w:jc w:val="both"/>
      </w:pPr>
      <w:r>
        <w:lastRenderedPageBreak/>
        <w:t>Taraflar</w:t>
      </w:r>
      <w:r w:rsidR="00140093">
        <w:t>, gemi geri dönüşüm tesislerinin işbu Sözleşme</w:t>
      </w:r>
      <w:r>
        <w:t xml:space="preserve"> </w:t>
      </w:r>
      <w:r w:rsidR="00140093">
        <w:t>gerekliliklerini yerine getirmelerini sağlamak uygun koşullardaki gemi geri dönüşüm tesislerine yetki vermek amacıyla bir mekanizma kurcaklardır.</w:t>
      </w:r>
    </w:p>
    <w:p w:rsidR="00123AAD" w:rsidRDefault="00123AAD" w:rsidP="00123AAD">
      <w:pPr>
        <w:jc w:val="both"/>
      </w:pPr>
    </w:p>
    <w:p w:rsidR="00123AAD" w:rsidRDefault="00123AAD" w:rsidP="00400FBB">
      <w:pPr>
        <w:numPr>
          <w:ilvl w:val="0"/>
          <w:numId w:val="36"/>
        </w:numPr>
        <w:jc w:val="both"/>
      </w:pPr>
      <w:r>
        <w:t>Taraflar</w:t>
      </w:r>
      <w:r w:rsidR="00140093">
        <w:t>,</w:t>
      </w:r>
      <w:r>
        <w:t xml:space="preserve"> </w:t>
      </w:r>
      <w:r w:rsidR="00573693">
        <w:t xml:space="preserve">gemi geri dönüşüm tesislerinin </w:t>
      </w:r>
      <w:r>
        <w:t xml:space="preserve">bu Bölümde belirtilen gereklere uymalarını sağlamak için </w:t>
      </w:r>
      <w:r w:rsidR="00573693">
        <w:t xml:space="preserve">teftiş, kontrol ve uygulama hükümlerinin tesis edilmesi ve etkili kukullanımı, </w:t>
      </w:r>
      <w:r>
        <w:t>giriş ve örnekleme yetkileri de dâhil olmak üzere</w:t>
      </w:r>
      <w:r w:rsidR="00D56070">
        <w:t xml:space="preserve"> mekanizma</w:t>
      </w:r>
      <w:r>
        <w:t xml:space="preserve"> </w:t>
      </w:r>
      <w:r w:rsidR="00D56070">
        <w:t>oluşturacaklardır. Bu mekanizma, Yetkili Makam(lar)</w:t>
      </w:r>
      <w:r>
        <w:t xml:space="preserve"> tarafından </w:t>
      </w:r>
      <w:r w:rsidR="00D56070">
        <w:t xml:space="preserve">veya Tarafça tanınmış bir kuruluş tarafınından,  Örgüt’ün </w:t>
      </w:r>
      <w:r>
        <w:t>hazırla</w:t>
      </w:r>
      <w:r w:rsidR="00D56070">
        <w:t>dağı</w:t>
      </w:r>
      <w:r>
        <w:t xml:space="preserve"> </w:t>
      </w:r>
      <w:r w:rsidR="00D56070">
        <w:t>rehberler</w:t>
      </w:r>
      <w:r>
        <w:t xml:space="preserve"> göz önüne alınarak yapılacak bir denet</w:t>
      </w:r>
      <w:r w:rsidR="00D56070">
        <w:t>im</w:t>
      </w:r>
      <w:r>
        <w:t xml:space="preserve"> programını içerir ve bu denet</w:t>
      </w:r>
      <w:r w:rsidR="00D56070">
        <w:t>im</w:t>
      </w:r>
      <w:r>
        <w:t xml:space="preserve"> sonuçları Örgüte bildirilir. </w:t>
      </w:r>
    </w:p>
    <w:p w:rsidR="00123AAD" w:rsidRDefault="00123AAD" w:rsidP="00123AAD">
      <w:pPr>
        <w:jc w:val="both"/>
      </w:pPr>
    </w:p>
    <w:p w:rsidR="00123AAD" w:rsidRDefault="00123AAD" w:rsidP="00400FBB">
      <w:pPr>
        <w:numPr>
          <w:ilvl w:val="0"/>
          <w:numId w:val="36"/>
        </w:numPr>
        <w:jc w:val="both"/>
      </w:pPr>
      <w:r>
        <w:t xml:space="preserve">Taraflar kendi </w:t>
      </w:r>
      <w:r w:rsidR="00D56070">
        <w:t>yetki</w:t>
      </w:r>
      <w:r>
        <w:t xml:space="preserve"> </w:t>
      </w:r>
      <w:r w:rsidR="00D56070">
        <w:t>alanlarında faaliyet gösteren gemi geri dönüşüm t</w:t>
      </w:r>
      <w:r>
        <w:t xml:space="preserve">esisleri ile </w:t>
      </w:r>
      <w:r w:rsidR="00D56070">
        <w:t>ilgili konular</w:t>
      </w:r>
      <w:r>
        <w:t xml:space="preserve"> </w:t>
      </w:r>
      <w:r w:rsidR="00D56070">
        <w:t>için</w:t>
      </w:r>
      <w:r>
        <w:t xml:space="preserve"> Örgüt ve bu Sözleşme</w:t>
      </w:r>
      <w:r w:rsidR="00D56070">
        <w:t>’</w:t>
      </w:r>
      <w:r>
        <w:t>nin Tarafları</w:t>
      </w:r>
      <w:r w:rsidR="00D56070">
        <w:t xml:space="preserve"> ve diğer ilgili kuruluşlar tarafından</w:t>
      </w:r>
      <w:r>
        <w:t xml:space="preserve"> kullanılmak üzere </w:t>
      </w:r>
      <w:r w:rsidR="00547875">
        <w:t xml:space="preserve">tek </w:t>
      </w:r>
      <w:r w:rsidR="00D56070">
        <w:t>bir irtibat noktası ile birlikte</w:t>
      </w:r>
      <w:r>
        <w:t xml:space="preserve"> bir veya dah</w:t>
      </w:r>
      <w:r w:rsidR="00D56070">
        <w:t>a fazla Y</w:t>
      </w:r>
      <w:r>
        <w:t>etkili</w:t>
      </w:r>
      <w:r w:rsidR="00D56070">
        <w:t xml:space="preserve"> Makam</w:t>
      </w:r>
      <w:r>
        <w:t xml:space="preserve"> tayin edeceklerdir. </w:t>
      </w:r>
    </w:p>
    <w:p w:rsidR="00123AAD" w:rsidRDefault="00123AAD" w:rsidP="00123AAD">
      <w:pPr>
        <w:jc w:val="both"/>
      </w:pPr>
    </w:p>
    <w:p w:rsidR="00123AAD" w:rsidRDefault="00123AAD" w:rsidP="00123AAD">
      <w:pPr>
        <w:jc w:val="both"/>
        <w:rPr>
          <w:b/>
        </w:rPr>
      </w:pPr>
      <w:r>
        <w:rPr>
          <w:b/>
        </w:rPr>
        <w:t xml:space="preserve">Kural 16- Gemi geri dönüşüm tesislerinin yetkilendirilmesi </w:t>
      </w:r>
    </w:p>
    <w:p w:rsidR="00123AAD" w:rsidRDefault="00123AAD" w:rsidP="00123AAD">
      <w:pPr>
        <w:jc w:val="both"/>
        <w:rPr>
          <w:b/>
        </w:rPr>
      </w:pPr>
    </w:p>
    <w:p w:rsidR="00123AAD" w:rsidRDefault="00123AAD" w:rsidP="00400FBB">
      <w:pPr>
        <w:pStyle w:val="GvdeMetni"/>
        <w:numPr>
          <w:ilvl w:val="0"/>
          <w:numId w:val="37"/>
        </w:numPr>
        <w:rPr>
          <w:color w:val="auto"/>
        </w:rPr>
      </w:pPr>
      <w:r>
        <w:rPr>
          <w:color w:val="auto"/>
        </w:rPr>
        <w:t>Bu Sözleşme</w:t>
      </w:r>
      <w:r w:rsidR="003F6A98">
        <w:rPr>
          <w:color w:val="auto"/>
        </w:rPr>
        <w:t>’</w:t>
      </w:r>
      <w:r>
        <w:rPr>
          <w:color w:val="auto"/>
        </w:rPr>
        <w:t xml:space="preserve">nin uygulandığı veya Madde 3.4 e uygun şekilde işlem gören gemileri geri dönüştüren gemi geri dönüşüm tesisleri Örgüt tarafından meydana getirilen </w:t>
      </w:r>
      <w:r w:rsidR="00A974E9">
        <w:rPr>
          <w:color w:val="auto"/>
        </w:rPr>
        <w:t xml:space="preserve">rehberler </w:t>
      </w:r>
      <w:r>
        <w:rPr>
          <w:color w:val="auto"/>
        </w:rPr>
        <w:t>göz önünde bulundurularak bir Taraf</w:t>
      </w:r>
      <w:r w:rsidR="00A974E9">
        <w:rPr>
          <w:color w:val="auto"/>
        </w:rPr>
        <w:t xml:space="preserve"> Devlet terfından</w:t>
      </w:r>
      <w:r>
        <w:rPr>
          <w:color w:val="auto"/>
        </w:rPr>
        <w:t xml:space="preserve"> yetkilendirilecektir.  </w:t>
      </w:r>
    </w:p>
    <w:p w:rsidR="00123AAD" w:rsidRDefault="00123AAD" w:rsidP="00123AAD">
      <w:pPr>
        <w:jc w:val="both"/>
      </w:pPr>
    </w:p>
    <w:p w:rsidR="00123AAD" w:rsidRDefault="00123AAD" w:rsidP="00400FBB">
      <w:pPr>
        <w:numPr>
          <w:ilvl w:val="0"/>
          <w:numId w:val="37"/>
        </w:numPr>
        <w:jc w:val="both"/>
      </w:pPr>
      <w:r>
        <w:t xml:space="preserve">Bu yetki, Yetkili </w:t>
      </w:r>
      <w:r w:rsidR="00A974E9">
        <w:t>Makam(lar)</w:t>
      </w:r>
      <w:r>
        <w:t xml:space="preserve"> tarafından kullanılacak ve bu Sözleşme tarafından istenen belgelerin doğrulanmasını ve bir saha teftişini içerecektir. Bununla beraber Yetkili </w:t>
      </w:r>
      <w:r w:rsidR="00A974E9">
        <w:t>Makam(lar) geri dönüşüm tesislerine ilişkin yetkiyi</w:t>
      </w:r>
      <w:r>
        <w:t xml:space="preserve"> tanıdıkları kuruluşlara verebilirler.</w:t>
      </w:r>
    </w:p>
    <w:p w:rsidR="00123AAD" w:rsidRDefault="00123AAD" w:rsidP="00123AAD">
      <w:pPr>
        <w:jc w:val="both"/>
      </w:pPr>
    </w:p>
    <w:p w:rsidR="00123AAD" w:rsidRDefault="00123AAD" w:rsidP="00400FBB">
      <w:pPr>
        <w:numPr>
          <w:ilvl w:val="0"/>
          <w:numId w:val="37"/>
        </w:numPr>
        <w:jc w:val="both"/>
      </w:pPr>
      <w:r>
        <w:t xml:space="preserve">Taraflar tanıdıkları kuruluşlara verdikleri yetkinin özel sorumluluk ve şartlarını, diğer Taraflara iletilmek üzere, Örgüte bildireceklerdir. Her durumda Yetkili </w:t>
      </w:r>
      <w:r w:rsidR="00A974E9">
        <w:t>Makam(lar</w:t>
      </w:r>
      <w:r>
        <w:t>) verdikleri yetkinin tüm sorumluluğunu kendi üzerinde taşır.</w:t>
      </w:r>
    </w:p>
    <w:p w:rsidR="00123AAD" w:rsidRDefault="00123AAD" w:rsidP="00123AAD">
      <w:pPr>
        <w:jc w:val="both"/>
      </w:pPr>
    </w:p>
    <w:p w:rsidR="00123AAD" w:rsidRDefault="00123AAD" w:rsidP="00400FBB">
      <w:pPr>
        <w:numPr>
          <w:ilvl w:val="0"/>
          <w:numId w:val="37"/>
        </w:numPr>
        <w:jc w:val="both"/>
      </w:pPr>
      <w:r>
        <w:t xml:space="preserve">Yetki, </w:t>
      </w:r>
      <w:r w:rsidR="00A974E9">
        <w:t>Lahika</w:t>
      </w:r>
      <w:r>
        <w:t xml:space="preserve"> 5 te belirtilen formda hazırlanacaktır. Kullanılan </w:t>
      </w:r>
      <w:r w:rsidR="00A974E9">
        <w:t>dil</w:t>
      </w:r>
      <w:r>
        <w:t xml:space="preserve"> İngilizce, Fransızca veya İspanyolca </w:t>
      </w:r>
      <w:r w:rsidR="00A974E9">
        <w:t>dillerinden farklı ise, metin bu dillerden</w:t>
      </w:r>
      <w:r>
        <w:t xml:space="preserve"> birine yapılmış tercümeyi de içerecektir. </w:t>
      </w:r>
    </w:p>
    <w:p w:rsidR="00123AAD" w:rsidRDefault="00123AAD" w:rsidP="00123AAD">
      <w:pPr>
        <w:jc w:val="both"/>
      </w:pPr>
    </w:p>
    <w:p w:rsidR="00123AAD" w:rsidRDefault="00123AAD" w:rsidP="00400FBB">
      <w:pPr>
        <w:numPr>
          <w:ilvl w:val="0"/>
          <w:numId w:val="37"/>
        </w:numPr>
        <w:jc w:val="both"/>
      </w:pPr>
      <w:r>
        <w:t xml:space="preserve">Yetki, Tarafça belirtilecek bir süre için </w:t>
      </w:r>
      <w:r w:rsidR="00A974E9">
        <w:t>geçerli olacaktır fakat bu süre 5 yıldan fazla olamaz</w:t>
      </w:r>
      <w:r>
        <w:t>. Taraf</w:t>
      </w:r>
      <w:r w:rsidR="00A974E9">
        <w:t xml:space="preserve"> Devlet </w:t>
      </w:r>
      <w:r>
        <w:t xml:space="preserve">,  yetkinin verileceği, geri alınacağı, askıya alınacağı, değiştirileceği ve yenileneceği şartları </w:t>
      </w:r>
      <w:r w:rsidR="00A974E9">
        <w:t>belirleyecek</w:t>
      </w:r>
      <w:r>
        <w:t xml:space="preserve"> ve bu şartları Gemi Geri Dönüşüm tesislerine bildirecektir. Eğer bir Gemi Geri Dönüşüm Tesisi, Yetkili </w:t>
      </w:r>
      <w:r w:rsidR="00A974E9">
        <w:t>Makam(lar)</w:t>
      </w:r>
      <w:r>
        <w:t xml:space="preserve"> veya onun adına </w:t>
      </w:r>
      <w:r w:rsidR="00A974E9">
        <w:t>hareket eden</w:t>
      </w:r>
      <w:r>
        <w:t xml:space="preserve"> bir</w:t>
      </w:r>
      <w:r w:rsidR="00A974E9">
        <w:t xml:space="preserve"> tanınmış kuruluştarafından teftiş</w:t>
      </w:r>
      <w:r>
        <w:t xml:space="preserve"> </w:t>
      </w:r>
      <w:r w:rsidR="00A974E9">
        <w:t>reddederse</w:t>
      </w:r>
      <w:r>
        <w:t>.</w:t>
      </w:r>
      <w:r w:rsidR="00A974E9">
        <w:t xml:space="preserve"> Bu yetki geri alınabilir veya askıya alınabilir.</w:t>
      </w:r>
    </w:p>
    <w:p w:rsidR="00123AAD" w:rsidRDefault="00123AAD" w:rsidP="00123AAD">
      <w:pPr>
        <w:jc w:val="both"/>
      </w:pPr>
    </w:p>
    <w:p w:rsidR="00123AAD" w:rsidRDefault="00123AAD" w:rsidP="00400FBB">
      <w:pPr>
        <w:numPr>
          <w:ilvl w:val="0"/>
          <w:numId w:val="37"/>
        </w:numPr>
        <w:jc w:val="both"/>
      </w:pPr>
      <w:r>
        <w:t>Gemi geri dönüşüm tesisindeki olaylar veya alınan tedbirler yetki şartlarının yerine getirilmediği</w:t>
      </w:r>
      <w:r w:rsidR="00CB0FB4">
        <w:t>ni</w:t>
      </w:r>
      <w:r>
        <w:t xml:space="preserve"> </w:t>
      </w:r>
      <w:r w:rsidR="00CB0FB4">
        <w:t>ortaya koyuyor ise</w:t>
      </w:r>
      <w:r>
        <w:t xml:space="preserve">, gemi geri dönüşüm tesisi, Yetkili </w:t>
      </w:r>
      <w:r w:rsidR="00CB0FB4">
        <w:t>Makam(lar)a</w:t>
      </w:r>
      <w:r>
        <w:t xml:space="preserve"> durumu bildirecektir. Yetkili </w:t>
      </w:r>
      <w:r w:rsidR="00CB0FB4">
        <w:t>Makam(lar),</w:t>
      </w:r>
      <w:r>
        <w:t xml:space="preserve"> buna göre yetkinin askıya alınmasına veya geri çekilmesine veya tesisin düzeltici tedbirler almasına karar verecektir.</w:t>
      </w:r>
    </w:p>
    <w:p w:rsidR="00400FBB" w:rsidRDefault="00400FBB" w:rsidP="00123AAD">
      <w:pPr>
        <w:pStyle w:val="Balk2"/>
        <w:rPr>
          <w:bCs/>
        </w:rPr>
      </w:pPr>
    </w:p>
    <w:p w:rsidR="00511908" w:rsidRDefault="00511908" w:rsidP="00511908"/>
    <w:p w:rsidR="00511908" w:rsidRDefault="00511908" w:rsidP="00511908"/>
    <w:p w:rsidR="00511908" w:rsidRDefault="00511908" w:rsidP="00511908"/>
    <w:p w:rsidR="00121EDF" w:rsidRDefault="00121EDF" w:rsidP="00511908"/>
    <w:p w:rsidR="003B61E8" w:rsidRDefault="003B61E8" w:rsidP="00511908"/>
    <w:p w:rsidR="003B61E8" w:rsidRDefault="003B61E8" w:rsidP="00511908"/>
    <w:p w:rsidR="003B61E8" w:rsidRPr="003B61E8" w:rsidRDefault="003B61E8" w:rsidP="003B61E8">
      <w:pPr>
        <w:rPr>
          <w:b/>
        </w:rPr>
      </w:pPr>
      <w:r w:rsidRPr="003B61E8">
        <w:rPr>
          <w:b/>
        </w:rPr>
        <w:t xml:space="preserve">Regulation 17 – General requirements </w:t>
      </w:r>
    </w:p>
    <w:p w:rsidR="003B61E8" w:rsidRDefault="003B61E8" w:rsidP="003B61E8"/>
    <w:p w:rsidR="003B61E8" w:rsidRDefault="003B61E8" w:rsidP="003B61E8">
      <w:pPr>
        <w:jc w:val="both"/>
      </w:pPr>
      <w:r>
        <w:t xml:space="preserve">1 </w:t>
      </w:r>
      <w:r>
        <w:tab/>
        <w:t xml:space="preserve">Ship Recycling Facilities authorized by a Party shall establish management systems, procedures and techniques which do not pose health risks to the workers concerned or to the population in the vicinity of the Ship Recycling Facility and which will prevent, reduce, minimize and to the extent practicable eliminate adverse effects on the environment caused by Ship Recycling, taking into account guidelines developed by the Organization. </w:t>
      </w:r>
    </w:p>
    <w:p w:rsidR="003B61E8" w:rsidRDefault="003B61E8" w:rsidP="003B61E8">
      <w:pPr>
        <w:jc w:val="both"/>
      </w:pPr>
    </w:p>
    <w:p w:rsidR="003B61E8" w:rsidRDefault="003B61E8" w:rsidP="003B61E8">
      <w:pPr>
        <w:jc w:val="both"/>
      </w:pPr>
      <w:r>
        <w:t xml:space="preserve">2 </w:t>
      </w:r>
      <w:r>
        <w:tab/>
        <w:t xml:space="preserve">Ship Recycling Facilities authorized by a Party shall, for ships to which this Convention applies, or ships treated similarly pursuant to Article 3.4: </w:t>
      </w:r>
    </w:p>
    <w:p w:rsidR="003B61E8" w:rsidRDefault="003B61E8" w:rsidP="003B61E8">
      <w:pPr>
        <w:jc w:val="both"/>
      </w:pPr>
    </w:p>
    <w:p w:rsidR="003B61E8" w:rsidRDefault="003B61E8" w:rsidP="003B61E8">
      <w:pPr>
        <w:ind w:left="709"/>
        <w:jc w:val="both"/>
      </w:pPr>
      <w:r>
        <w:t xml:space="preserve">.1 </w:t>
      </w:r>
      <w:r>
        <w:tab/>
        <w:t xml:space="preserve">only accept ships that: </w:t>
      </w:r>
    </w:p>
    <w:p w:rsidR="003B61E8" w:rsidRDefault="003B61E8" w:rsidP="003B61E8">
      <w:pPr>
        <w:ind w:left="709"/>
        <w:jc w:val="both"/>
      </w:pPr>
    </w:p>
    <w:p w:rsidR="003B61E8" w:rsidRDefault="003B61E8" w:rsidP="003B61E8">
      <w:pPr>
        <w:ind w:left="1418"/>
        <w:jc w:val="both"/>
      </w:pPr>
      <w:r>
        <w:t xml:space="preserve">.1 </w:t>
      </w:r>
      <w:r>
        <w:tab/>
        <w:t xml:space="preserve">comply with this Convention; or </w:t>
      </w:r>
    </w:p>
    <w:p w:rsidR="003B61E8" w:rsidRDefault="003B61E8" w:rsidP="003B61E8">
      <w:pPr>
        <w:ind w:left="1418"/>
        <w:jc w:val="both"/>
      </w:pPr>
    </w:p>
    <w:p w:rsidR="003B61E8" w:rsidRDefault="003B61E8" w:rsidP="003B61E8">
      <w:pPr>
        <w:ind w:left="1418"/>
        <w:jc w:val="both"/>
      </w:pPr>
      <w:r>
        <w:t xml:space="preserve">.2 </w:t>
      </w:r>
      <w:r>
        <w:tab/>
        <w:t xml:space="preserve">meet the requirements of this Convention; </w:t>
      </w:r>
    </w:p>
    <w:p w:rsidR="003B61E8" w:rsidRDefault="003B61E8" w:rsidP="003B61E8">
      <w:pPr>
        <w:ind w:left="709"/>
        <w:jc w:val="both"/>
      </w:pPr>
    </w:p>
    <w:p w:rsidR="003B61E8" w:rsidRDefault="003B61E8" w:rsidP="003B61E8">
      <w:pPr>
        <w:ind w:left="709"/>
        <w:jc w:val="both"/>
      </w:pPr>
      <w:r>
        <w:t xml:space="preserve">.2 </w:t>
      </w:r>
      <w:r>
        <w:tab/>
        <w:t xml:space="preserve">only accept ships which they are authorized to recycle; and </w:t>
      </w:r>
    </w:p>
    <w:p w:rsidR="003B61E8" w:rsidRDefault="003B61E8" w:rsidP="003B61E8">
      <w:pPr>
        <w:ind w:left="709"/>
        <w:jc w:val="both"/>
      </w:pPr>
    </w:p>
    <w:p w:rsidR="003B61E8" w:rsidRDefault="003B61E8" w:rsidP="003B61E8">
      <w:pPr>
        <w:ind w:left="1418" w:hanging="709"/>
        <w:jc w:val="both"/>
      </w:pPr>
      <w:r>
        <w:t>.3</w:t>
      </w:r>
      <w:r>
        <w:tab/>
        <w:t xml:space="preserve"> have the documentation of its authorization available if such documentation is requested by a shipowner that is considering recycling a ship at that Ship Recycling Facility. </w:t>
      </w:r>
    </w:p>
    <w:p w:rsidR="003B61E8" w:rsidRDefault="003B61E8" w:rsidP="003B61E8">
      <w:pPr>
        <w:jc w:val="both"/>
      </w:pPr>
    </w:p>
    <w:p w:rsidR="003B61E8" w:rsidRPr="003B61E8" w:rsidRDefault="003B61E8" w:rsidP="003B61E8">
      <w:pPr>
        <w:jc w:val="both"/>
        <w:rPr>
          <w:b/>
        </w:rPr>
      </w:pPr>
      <w:r w:rsidRPr="003B61E8">
        <w:rPr>
          <w:b/>
        </w:rPr>
        <w:t>Regulation 18 – Ship Recycling Facility Plan</w:t>
      </w:r>
    </w:p>
    <w:p w:rsidR="003B61E8" w:rsidRDefault="003B61E8" w:rsidP="003B61E8">
      <w:pPr>
        <w:jc w:val="both"/>
      </w:pPr>
    </w:p>
    <w:p w:rsidR="003B61E8" w:rsidRDefault="003B61E8" w:rsidP="003B61E8">
      <w:pPr>
        <w:jc w:val="both"/>
      </w:pPr>
      <w:r>
        <w:t xml:space="preserve">Ship Recycling Facilities authorized by a Party shall prepare a Ship Recycling Facility Plan. The Plan shall be adopted by the board or the appropriate governing body of the Recycling Company, and shall include: </w:t>
      </w:r>
    </w:p>
    <w:p w:rsidR="003B61E8" w:rsidRDefault="003B61E8" w:rsidP="003B61E8">
      <w:pPr>
        <w:jc w:val="both"/>
      </w:pPr>
    </w:p>
    <w:p w:rsidR="003B61E8" w:rsidRDefault="003B61E8" w:rsidP="003B61E8">
      <w:pPr>
        <w:ind w:left="1418" w:hanging="709"/>
        <w:jc w:val="both"/>
      </w:pPr>
      <w:r>
        <w:t xml:space="preserve">.1 </w:t>
      </w:r>
      <w:r>
        <w:tab/>
        <w:t xml:space="preserve">a policy ensuring workers’ safety and the protection of human health and the environment, including the establishment of objectives that lead to the minimization and elimination to the extentpracticable of the adverse effects on human health and the environment caused by Ship Recycling; </w:t>
      </w:r>
    </w:p>
    <w:p w:rsidR="003B61E8" w:rsidRDefault="003B61E8" w:rsidP="003B61E8">
      <w:pPr>
        <w:ind w:left="709"/>
        <w:jc w:val="both"/>
      </w:pPr>
    </w:p>
    <w:p w:rsidR="003B61E8" w:rsidRDefault="003B61E8" w:rsidP="003B61E8">
      <w:pPr>
        <w:ind w:left="1418" w:hanging="709"/>
        <w:jc w:val="both"/>
      </w:pPr>
      <w:r>
        <w:t xml:space="preserve">.2 </w:t>
      </w:r>
      <w:r>
        <w:tab/>
        <w:t xml:space="preserve">a system for ensuring implementation of the requirements set out in this Convention, the achievement of the goals set out in the policy of the Recycling Company, and the continuous improvement of the procedures and standards used in the Ship Recycling operations; </w:t>
      </w:r>
    </w:p>
    <w:p w:rsidR="003B61E8" w:rsidRDefault="003B61E8" w:rsidP="003B61E8">
      <w:pPr>
        <w:ind w:left="709"/>
        <w:jc w:val="both"/>
      </w:pPr>
    </w:p>
    <w:p w:rsidR="003B61E8" w:rsidRDefault="003B61E8" w:rsidP="003B61E8">
      <w:pPr>
        <w:ind w:left="1418" w:hanging="709"/>
        <w:jc w:val="both"/>
      </w:pPr>
      <w:r>
        <w:t xml:space="preserve">.3 </w:t>
      </w:r>
      <w:r>
        <w:tab/>
        <w:t xml:space="preserve">identification of roles and responsibilitilies for employers and workers when conducting Ship Recycling operations; </w:t>
      </w:r>
    </w:p>
    <w:p w:rsidR="003B61E8" w:rsidRDefault="003B61E8" w:rsidP="003B61E8">
      <w:pPr>
        <w:ind w:left="1418" w:hanging="709"/>
        <w:jc w:val="both"/>
      </w:pPr>
    </w:p>
    <w:p w:rsidR="003B61E8" w:rsidRDefault="003B61E8" w:rsidP="003B61E8">
      <w:pPr>
        <w:ind w:left="1418" w:hanging="709"/>
        <w:jc w:val="both"/>
      </w:pPr>
      <w:r>
        <w:t xml:space="preserve">.4 </w:t>
      </w:r>
      <w:r>
        <w:tab/>
        <w:t xml:space="preserve">a programme for providing appropriate information and training of workers for the safe and environmentally sound operation of the Ship Recycling Facility; </w:t>
      </w:r>
    </w:p>
    <w:p w:rsidR="003B61E8" w:rsidRDefault="003B61E8" w:rsidP="003B61E8">
      <w:pPr>
        <w:ind w:left="1418" w:hanging="709"/>
        <w:jc w:val="both"/>
      </w:pPr>
    </w:p>
    <w:p w:rsidR="003B61E8" w:rsidRDefault="003B61E8" w:rsidP="003B61E8">
      <w:pPr>
        <w:ind w:left="1418" w:hanging="709"/>
        <w:jc w:val="both"/>
      </w:pPr>
      <w:r>
        <w:t xml:space="preserve">.5 </w:t>
      </w:r>
      <w:r>
        <w:tab/>
        <w:t xml:space="preserve">an emergency preparedness and response plan; </w:t>
      </w:r>
    </w:p>
    <w:p w:rsidR="003B61E8" w:rsidRDefault="003B61E8" w:rsidP="003B61E8">
      <w:pPr>
        <w:ind w:left="1418" w:hanging="709"/>
        <w:jc w:val="both"/>
      </w:pPr>
    </w:p>
    <w:p w:rsidR="003B61E8" w:rsidRDefault="003B61E8" w:rsidP="003B61E8">
      <w:pPr>
        <w:ind w:left="1418" w:hanging="709"/>
        <w:jc w:val="both"/>
      </w:pPr>
      <w:r>
        <w:t>.6</w:t>
      </w:r>
      <w:r>
        <w:tab/>
        <w:t xml:space="preserve"> a system for monitoring the performance of Ship Recycling; </w:t>
      </w:r>
    </w:p>
    <w:p w:rsidR="003B61E8" w:rsidRDefault="003B61E8" w:rsidP="003B61E8">
      <w:pPr>
        <w:ind w:left="1418" w:hanging="709"/>
        <w:jc w:val="both"/>
      </w:pPr>
    </w:p>
    <w:p w:rsidR="003B61E8" w:rsidRDefault="003B61E8" w:rsidP="003B61E8">
      <w:pPr>
        <w:ind w:left="1418" w:hanging="709"/>
        <w:jc w:val="both"/>
      </w:pPr>
      <w:r>
        <w:lastRenderedPageBreak/>
        <w:t xml:space="preserve">.7 </w:t>
      </w:r>
      <w:r>
        <w:tab/>
        <w:t xml:space="preserve">a record-keeping system showing howShip Recycling is carried out; </w:t>
      </w:r>
      <w:r>
        <w:br w:type="page"/>
      </w:r>
    </w:p>
    <w:p w:rsidR="00123AAD" w:rsidRDefault="00123AAD" w:rsidP="00123AAD">
      <w:pPr>
        <w:pStyle w:val="Balk2"/>
        <w:rPr>
          <w:bCs/>
        </w:rPr>
      </w:pPr>
      <w:r>
        <w:rPr>
          <w:bCs/>
        </w:rPr>
        <w:lastRenderedPageBreak/>
        <w:t>Kural 17- Genel gereklilikler</w:t>
      </w:r>
    </w:p>
    <w:p w:rsidR="00123AAD" w:rsidRDefault="00123AAD" w:rsidP="00123AAD">
      <w:pPr>
        <w:jc w:val="both"/>
        <w:rPr>
          <w:b/>
        </w:rPr>
      </w:pPr>
    </w:p>
    <w:p w:rsidR="00123AAD" w:rsidRDefault="00123AAD" w:rsidP="00400FBB">
      <w:pPr>
        <w:numPr>
          <w:ilvl w:val="0"/>
          <w:numId w:val="38"/>
        </w:numPr>
        <w:jc w:val="both"/>
      </w:pPr>
      <w:r>
        <w:t xml:space="preserve">Bir Tarafın yetkilendirdiği gemi geri dönüşüm tesisleri, </w:t>
      </w:r>
      <w:r w:rsidR="00CB0FB4">
        <w:t xml:space="preserve">Örgüt tarafından hazırlanmış rehberleri göz önüne alınarak, </w:t>
      </w:r>
      <w:r>
        <w:t xml:space="preserve">ilgili işçiler veya tesisin yakınlarındaki nüfus için sağlık riski meydana getirmeyecek, </w:t>
      </w:r>
      <w:r w:rsidR="00CB0FB4">
        <w:t>geri dönüşümünün çevre üzerindeki</w:t>
      </w:r>
      <w:r>
        <w:t xml:space="preserve"> </w:t>
      </w:r>
      <w:r w:rsidR="00CB0FB4">
        <w:t>olumsuz etkilerne</w:t>
      </w:r>
      <w:r>
        <w:t xml:space="preserve"> engel olacak, bu etkileri azaltacak, asgariye indirecek ve mümkün mertebe ortadan kaldıracak yönetim sistemleri</w:t>
      </w:r>
      <w:r w:rsidR="00CB0FB4">
        <w:t>ni</w:t>
      </w:r>
      <w:r>
        <w:t xml:space="preserve">, usulleri ve teknikleri </w:t>
      </w:r>
      <w:r w:rsidR="00CB0FB4">
        <w:t>tesis</w:t>
      </w:r>
      <w:r>
        <w:t xml:space="preserve"> </w:t>
      </w:r>
      <w:r w:rsidR="00CB0FB4">
        <w:t>edeceklerdir</w:t>
      </w:r>
      <w:r>
        <w:t>.</w:t>
      </w:r>
    </w:p>
    <w:p w:rsidR="00400FBB" w:rsidRDefault="00400FBB" w:rsidP="00123AAD">
      <w:pPr>
        <w:jc w:val="both"/>
      </w:pPr>
    </w:p>
    <w:p w:rsidR="00123AAD" w:rsidRDefault="00123AAD" w:rsidP="00400FBB">
      <w:pPr>
        <w:numPr>
          <w:ilvl w:val="0"/>
          <w:numId w:val="38"/>
        </w:numPr>
        <w:jc w:val="both"/>
      </w:pPr>
      <w:r>
        <w:t>Bu Sözleşme</w:t>
      </w:r>
      <w:r w:rsidR="00CB0FB4">
        <w:t>’</w:t>
      </w:r>
      <w:r>
        <w:t xml:space="preserve">nin uygulandığı veya Madde 3.4’e göre işlem gören gemiler için bir tarafça yetkilendirilen gemi geri dönüşüm tesisleri: </w:t>
      </w:r>
    </w:p>
    <w:p w:rsidR="00123AAD" w:rsidRDefault="00123AAD" w:rsidP="00123AAD">
      <w:pPr>
        <w:jc w:val="both"/>
      </w:pPr>
    </w:p>
    <w:p w:rsidR="00123AAD" w:rsidRDefault="00123AAD" w:rsidP="00400FBB">
      <w:pPr>
        <w:numPr>
          <w:ilvl w:val="1"/>
          <w:numId w:val="38"/>
        </w:numPr>
        <w:jc w:val="both"/>
      </w:pPr>
      <w:r>
        <w:t>sadece;</w:t>
      </w:r>
    </w:p>
    <w:p w:rsidR="00400FBB" w:rsidRDefault="00123AAD" w:rsidP="00123AAD">
      <w:pPr>
        <w:ind w:left="1416" w:hanging="711"/>
        <w:jc w:val="both"/>
      </w:pPr>
      <w:r>
        <w:tab/>
      </w:r>
    </w:p>
    <w:p w:rsidR="00123AAD" w:rsidRDefault="00123AAD" w:rsidP="00400FBB">
      <w:pPr>
        <w:numPr>
          <w:ilvl w:val="2"/>
          <w:numId w:val="38"/>
        </w:numPr>
        <w:jc w:val="both"/>
      </w:pPr>
      <w:r>
        <w:t>Bu Sözleşme</w:t>
      </w:r>
      <w:r w:rsidR="00CB0FB4">
        <w:t>’</w:t>
      </w:r>
      <w:r>
        <w:t>ye uy</w:t>
      </w:r>
      <w:r w:rsidR="00CB0FB4">
        <w:t>gun olan</w:t>
      </w:r>
      <w:r>
        <w:t>; veya</w:t>
      </w:r>
    </w:p>
    <w:p w:rsidR="00400FBB" w:rsidRDefault="00400FBB" w:rsidP="00400FBB">
      <w:pPr>
        <w:ind w:left="1416" w:hanging="6"/>
        <w:jc w:val="both"/>
      </w:pPr>
    </w:p>
    <w:p w:rsidR="00123AAD" w:rsidRDefault="00CB0FB4" w:rsidP="00400FBB">
      <w:pPr>
        <w:numPr>
          <w:ilvl w:val="2"/>
          <w:numId w:val="38"/>
        </w:numPr>
        <w:jc w:val="both"/>
      </w:pPr>
      <w:r>
        <w:t>Bu Sözleşmenin gerekliliklerini</w:t>
      </w:r>
      <w:r w:rsidR="00123AAD">
        <w:t xml:space="preserve"> karşılayan gemileri kabul edecek,</w:t>
      </w:r>
    </w:p>
    <w:p w:rsidR="00123AAD" w:rsidRDefault="00123AAD" w:rsidP="00123AAD">
      <w:pPr>
        <w:ind w:left="1416" w:hanging="711"/>
        <w:jc w:val="both"/>
      </w:pPr>
    </w:p>
    <w:p w:rsidR="00123AAD" w:rsidRDefault="00123AAD" w:rsidP="00400FBB">
      <w:pPr>
        <w:numPr>
          <w:ilvl w:val="0"/>
          <w:numId w:val="39"/>
        </w:numPr>
        <w:jc w:val="both"/>
      </w:pPr>
      <w:r>
        <w:t>sadece geri</w:t>
      </w:r>
      <w:r w:rsidR="00547875">
        <w:t xml:space="preserve"> dönüşümü için yetkilendirdikleri</w:t>
      </w:r>
      <w:r>
        <w:t xml:space="preserve"> gemileri kabul edecek; ve</w:t>
      </w:r>
    </w:p>
    <w:p w:rsidR="00123AAD" w:rsidRDefault="00123AAD" w:rsidP="00123AAD">
      <w:pPr>
        <w:ind w:left="1416" w:hanging="711"/>
        <w:jc w:val="both"/>
      </w:pPr>
    </w:p>
    <w:p w:rsidR="00123AAD" w:rsidRDefault="00123AAD" w:rsidP="00400FBB">
      <w:pPr>
        <w:numPr>
          <w:ilvl w:val="0"/>
          <w:numId w:val="39"/>
        </w:numPr>
        <w:jc w:val="both"/>
      </w:pPr>
      <w:r>
        <w:t xml:space="preserve">bir gemiyi geri dönüşüm için getiren donatan tarafından belgeler istendiği takdirde yetkilendirilme belgelerini hazır bulunduracaktır. </w:t>
      </w:r>
    </w:p>
    <w:p w:rsidR="00123AAD" w:rsidRDefault="00123AAD" w:rsidP="00123AAD">
      <w:pPr>
        <w:ind w:left="1416" w:hanging="711"/>
        <w:jc w:val="both"/>
      </w:pPr>
    </w:p>
    <w:p w:rsidR="00123AAD" w:rsidRDefault="00123AAD" w:rsidP="00123AAD">
      <w:pPr>
        <w:jc w:val="both"/>
        <w:rPr>
          <w:b/>
        </w:rPr>
      </w:pPr>
      <w:r>
        <w:rPr>
          <w:b/>
        </w:rPr>
        <w:t>Kural 18- Geri Dönüşüm Tesisi Planı</w:t>
      </w:r>
    </w:p>
    <w:p w:rsidR="00123AAD" w:rsidRDefault="00123AAD" w:rsidP="00123AAD">
      <w:pPr>
        <w:jc w:val="both"/>
        <w:rPr>
          <w:b/>
        </w:rPr>
      </w:pPr>
    </w:p>
    <w:p w:rsidR="00123AAD" w:rsidRDefault="00123AAD" w:rsidP="00123AAD">
      <w:pPr>
        <w:jc w:val="both"/>
      </w:pPr>
      <w:r>
        <w:t xml:space="preserve">Tarafların yetki verdiği gemi geri dönüşüm tesisleri bir Gemi Geri Dönüşüm Tesisi Planı hazırlayacaktır. Bu Plan geri dönüşüm şirketinin yönetim kurulu veya uygun idari organı tarafından kabul edilecek ve Örgüt tarafından </w:t>
      </w:r>
      <w:r w:rsidR="00E92963">
        <w:t>rehberler</w:t>
      </w:r>
      <w:r>
        <w:t xml:space="preserve"> göz önüne alınarak, aşağıdakileri içerecektir:</w:t>
      </w:r>
    </w:p>
    <w:p w:rsidR="00123AAD" w:rsidRDefault="00123AAD" w:rsidP="00123AAD">
      <w:pPr>
        <w:jc w:val="both"/>
      </w:pPr>
    </w:p>
    <w:p w:rsidR="00123AAD" w:rsidRPr="003774F4" w:rsidRDefault="00123AAD" w:rsidP="00400FBB">
      <w:pPr>
        <w:numPr>
          <w:ilvl w:val="0"/>
          <w:numId w:val="40"/>
        </w:numPr>
        <w:jc w:val="both"/>
      </w:pPr>
      <w:r w:rsidRPr="003774F4">
        <w:t>gemi geri dönüşümünün insan sağlığı ve çevre üzerinde meydana getirdiği olumsuz etkilerin asgariye indirilmesi ve mümkün mertebe ortadan kaldırılması amaçlarını gerçekleştirmek dâhil işçi güvenliği, insan sağlığının ve çevrenin korunmasını sağlayacak bir politika:</w:t>
      </w:r>
    </w:p>
    <w:p w:rsidR="00123AAD" w:rsidRDefault="00123AAD" w:rsidP="00123AAD">
      <w:pPr>
        <w:ind w:left="1416" w:hanging="711"/>
        <w:jc w:val="both"/>
      </w:pPr>
    </w:p>
    <w:p w:rsidR="00123AAD" w:rsidRDefault="00123AAD" w:rsidP="00400FBB">
      <w:pPr>
        <w:numPr>
          <w:ilvl w:val="0"/>
          <w:numId w:val="40"/>
        </w:numPr>
        <w:jc w:val="both"/>
      </w:pPr>
      <w:r>
        <w:t>işbu Sözleşme</w:t>
      </w:r>
      <w:r w:rsidR="003774F4">
        <w:t>’</w:t>
      </w:r>
      <w:r>
        <w:t>de ortaya konmuş gerekliliklerin yerine getirilmesi, geri dönüşüm şirketinin politikasında ortaya konan amaçların gerçekleştirilmesi</w:t>
      </w:r>
      <w:r w:rsidR="003774F4">
        <w:t>ni</w:t>
      </w:r>
      <w:r>
        <w:t xml:space="preserve"> ve gemi geri dönüşüm operasyonlarında kullanılan usul ve standartların devamlı geliştirilmesini sağlamak için bir sistem; </w:t>
      </w:r>
    </w:p>
    <w:p w:rsidR="00123AAD" w:rsidRDefault="00123AAD" w:rsidP="00123AAD">
      <w:pPr>
        <w:ind w:left="1416" w:hanging="711"/>
        <w:jc w:val="both"/>
      </w:pPr>
    </w:p>
    <w:p w:rsidR="00123AAD" w:rsidRDefault="00123AAD" w:rsidP="00400FBB">
      <w:pPr>
        <w:numPr>
          <w:ilvl w:val="0"/>
          <w:numId w:val="40"/>
        </w:numPr>
        <w:jc w:val="both"/>
      </w:pPr>
      <w:r>
        <w:t>gemi geri dönüşüm operasyonlarını yürütürken işveren ve işçilerin rollerinin ve sorumluluklarının tanımlanması;</w:t>
      </w:r>
    </w:p>
    <w:p w:rsidR="00123AAD" w:rsidRDefault="00123AAD" w:rsidP="00123AAD">
      <w:pPr>
        <w:ind w:left="1416" w:hanging="711"/>
        <w:jc w:val="both"/>
      </w:pPr>
    </w:p>
    <w:p w:rsidR="00123AAD" w:rsidRDefault="00123AAD" w:rsidP="00400FBB">
      <w:pPr>
        <w:numPr>
          <w:ilvl w:val="0"/>
          <w:numId w:val="40"/>
        </w:numPr>
        <w:jc w:val="both"/>
      </w:pPr>
      <w:r>
        <w:t xml:space="preserve">gemi geri dönüşüm tesislerinin güvenli ve çevreye </w:t>
      </w:r>
      <w:r w:rsidR="003774F4">
        <w:t>duyarlı</w:t>
      </w:r>
      <w:r>
        <w:t xml:space="preserve"> çalışması için işçilere uygun bilgi ve eğitim verilmesi için bir program;</w:t>
      </w:r>
    </w:p>
    <w:p w:rsidR="00123AAD" w:rsidRDefault="00123AAD" w:rsidP="00123AAD">
      <w:pPr>
        <w:ind w:left="1416" w:hanging="711"/>
        <w:jc w:val="both"/>
      </w:pPr>
    </w:p>
    <w:p w:rsidR="00123AAD" w:rsidRDefault="00123AAD" w:rsidP="00400FBB">
      <w:pPr>
        <w:numPr>
          <w:ilvl w:val="0"/>
          <w:numId w:val="40"/>
        </w:numPr>
        <w:jc w:val="both"/>
      </w:pPr>
      <w:r>
        <w:t>acil durum hazırlık ve müdahale planı;</w:t>
      </w:r>
    </w:p>
    <w:p w:rsidR="00123AAD" w:rsidRDefault="00123AAD" w:rsidP="00123AAD">
      <w:pPr>
        <w:ind w:left="1416" w:hanging="711"/>
        <w:jc w:val="both"/>
      </w:pPr>
    </w:p>
    <w:p w:rsidR="00123AAD" w:rsidRDefault="00123AAD" w:rsidP="00400FBB">
      <w:pPr>
        <w:numPr>
          <w:ilvl w:val="0"/>
          <w:numId w:val="40"/>
        </w:numPr>
        <w:jc w:val="both"/>
      </w:pPr>
      <w:r>
        <w:t>gemi geri dönüşüm performansını izlemek için bir sistem;</w:t>
      </w:r>
    </w:p>
    <w:p w:rsidR="00123AAD" w:rsidRDefault="00123AAD" w:rsidP="00123AAD">
      <w:pPr>
        <w:jc w:val="both"/>
      </w:pPr>
    </w:p>
    <w:p w:rsidR="00123AAD" w:rsidRDefault="00123AAD" w:rsidP="00400FBB">
      <w:pPr>
        <w:numPr>
          <w:ilvl w:val="0"/>
          <w:numId w:val="40"/>
        </w:numPr>
        <w:jc w:val="both"/>
      </w:pPr>
      <w:r>
        <w:t>gemi geri dönüşümünün nasıl yürütüldüğünü gösteren bir kayıt-tutma sistemi;</w:t>
      </w:r>
    </w:p>
    <w:p w:rsidR="000C73F9" w:rsidRDefault="000C73F9" w:rsidP="00FF2840">
      <w:pPr>
        <w:ind w:left="1418" w:hanging="709"/>
        <w:jc w:val="both"/>
      </w:pPr>
      <w:r>
        <w:lastRenderedPageBreak/>
        <w:t xml:space="preserve">.8 </w:t>
      </w:r>
      <w:r>
        <w:tab/>
        <w:t xml:space="preserve">a system for reporting  discharges, emissions, incidents and accidents causing damage, or with the potential of causing damage, to workers’ safety, human health and the environment; and </w:t>
      </w:r>
    </w:p>
    <w:p w:rsidR="000C73F9" w:rsidRDefault="000C73F9" w:rsidP="000C73F9">
      <w:pPr>
        <w:ind w:left="709"/>
        <w:jc w:val="both"/>
      </w:pPr>
    </w:p>
    <w:p w:rsidR="000C73F9" w:rsidRDefault="000C73F9" w:rsidP="00FF2840">
      <w:pPr>
        <w:ind w:left="1418" w:hanging="709"/>
        <w:jc w:val="both"/>
      </w:pPr>
      <w:r>
        <w:t xml:space="preserve">.9 </w:t>
      </w:r>
      <w:r>
        <w:tab/>
        <w:t xml:space="preserve">a system for reporting occupational diseases, accidents, injuries and other adverse effects on workers’ safety and human health, taking into account guidelines developed by the Organization. </w:t>
      </w:r>
    </w:p>
    <w:p w:rsidR="000C73F9" w:rsidRDefault="000C73F9" w:rsidP="000C73F9">
      <w:pPr>
        <w:jc w:val="both"/>
      </w:pPr>
    </w:p>
    <w:p w:rsidR="000C73F9" w:rsidRPr="000C73F9" w:rsidRDefault="000C73F9" w:rsidP="000C73F9">
      <w:pPr>
        <w:jc w:val="both"/>
        <w:rPr>
          <w:b/>
        </w:rPr>
      </w:pPr>
      <w:r w:rsidRPr="000C73F9">
        <w:rPr>
          <w:b/>
        </w:rPr>
        <w:t xml:space="preserve">Regulation 19 – Prevention of adverse effects to human health and the environment </w:t>
      </w:r>
    </w:p>
    <w:p w:rsidR="000C73F9" w:rsidRDefault="000C73F9" w:rsidP="000C73F9">
      <w:pPr>
        <w:jc w:val="both"/>
      </w:pPr>
    </w:p>
    <w:p w:rsidR="000C73F9" w:rsidRDefault="000C73F9" w:rsidP="000C73F9">
      <w:pPr>
        <w:jc w:val="both"/>
      </w:pPr>
      <w:r>
        <w:t xml:space="preserve">Ship Recycling Facilities authorized by a Party shall establish and utilize procedures to: </w:t>
      </w:r>
    </w:p>
    <w:p w:rsidR="000C73F9" w:rsidRDefault="000C73F9" w:rsidP="000C73F9">
      <w:pPr>
        <w:jc w:val="both"/>
      </w:pPr>
    </w:p>
    <w:p w:rsidR="000C73F9" w:rsidRDefault="000C73F9" w:rsidP="000C73F9">
      <w:pPr>
        <w:ind w:left="1418" w:hanging="709"/>
        <w:jc w:val="both"/>
      </w:pPr>
      <w:r>
        <w:t xml:space="preserve">.1 </w:t>
      </w:r>
      <w:r>
        <w:tab/>
        <w:t xml:space="preserve">prevent explosions, fires, and other unsafe conditions by ensuring that Safe-for-hot work conditions and procedures are established, maintained and monitored throughout Ship Recycling; </w:t>
      </w:r>
    </w:p>
    <w:p w:rsidR="000C73F9" w:rsidRDefault="000C73F9" w:rsidP="000C73F9">
      <w:pPr>
        <w:ind w:left="709"/>
        <w:jc w:val="both"/>
      </w:pPr>
    </w:p>
    <w:p w:rsidR="000C73F9" w:rsidRDefault="000C73F9" w:rsidP="000C73F9">
      <w:pPr>
        <w:ind w:left="1418" w:hanging="709"/>
        <w:jc w:val="both"/>
      </w:pPr>
      <w:r>
        <w:t xml:space="preserve">.2 </w:t>
      </w:r>
      <w:r>
        <w:tab/>
        <w:t xml:space="preserve">prevent harm from dangerous atmospheres and other unsafe conditions by ensuring that Safe-for-entry conditions and procedures are established, maintained, and monitored in ship spaces, including confined spaces and enclosed spaces, throughout Ship Recycling; </w:t>
      </w:r>
    </w:p>
    <w:p w:rsidR="000C73F9" w:rsidRDefault="000C73F9" w:rsidP="000C73F9">
      <w:pPr>
        <w:ind w:left="709"/>
        <w:jc w:val="both"/>
      </w:pPr>
    </w:p>
    <w:p w:rsidR="000C73F9" w:rsidRDefault="000C73F9" w:rsidP="000C73F9">
      <w:pPr>
        <w:ind w:left="1418" w:hanging="709"/>
        <w:jc w:val="both"/>
      </w:pPr>
      <w:r>
        <w:t xml:space="preserve">.3 </w:t>
      </w:r>
      <w:r>
        <w:tab/>
        <w:t xml:space="preserve">prevent other accidents, occupational diseases and injuries or other adverse effects on human health and the environment; and </w:t>
      </w:r>
    </w:p>
    <w:p w:rsidR="000C73F9" w:rsidRDefault="000C73F9" w:rsidP="000C73F9">
      <w:pPr>
        <w:ind w:left="709"/>
        <w:jc w:val="both"/>
      </w:pPr>
    </w:p>
    <w:p w:rsidR="000C73F9" w:rsidRDefault="000C73F9" w:rsidP="000C73F9">
      <w:pPr>
        <w:ind w:left="1418" w:hanging="709"/>
        <w:jc w:val="both"/>
      </w:pPr>
      <w:r>
        <w:t>.4</w:t>
      </w:r>
      <w:r>
        <w:tab/>
        <w:t>prevent spills or emissions throughout Ship Recycling which may cause harm to human health and/or the environment, taking into account guidelines developed by the Organization.</w:t>
      </w:r>
    </w:p>
    <w:p w:rsidR="000C73F9" w:rsidRDefault="000C73F9" w:rsidP="000C73F9">
      <w:pPr>
        <w:jc w:val="both"/>
      </w:pPr>
    </w:p>
    <w:p w:rsidR="000C73F9" w:rsidRPr="008C4F8E" w:rsidRDefault="000C73F9" w:rsidP="008C4F8E">
      <w:pPr>
        <w:rPr>
          <w:b/>
        </w:rPr>
      </w:pPr>
      <w:r w:rsidRPr="008C4F8E">
        <w:rPr>
          <w:b/>
        </w:rPr>
        <w:t xml:space="preserve">Regulation 20 – Safe and environmentally sound management of Hazardous Materials </w:t>
      </w:r>
    </w:p>
    <w:p w:rsidR="000C73F9" w:rsidRPr="008C4F8E" w:rsidRDefault="000C73F9" w:rsidP="008C4F8E">
      <w:pPr>
        <w:rPr>
          <w:b/>
        </w:rPr>
      </w:pPr>
    </w:p>
    <w:p w:rsidR="000C73F9" w:rsidRDefault="000C73F9" w:rsidP="000B00B5">
      <w:pPr>
        <w:jc w:val="both"/>
      </w:pPr>
      <w:r>
        <w:t>1</w:t>
      </w:r>
      <w:r w:rsidR="000B00B5">
        <w:tab/>
      </w:r>
      <w:r>
        <w:t xml:space="preserve"> Ship Recycling Facilities authorized by a Party shall ensure safe and environmentally sound removal of any Hazardous Material contained in a ship certified in accordance with regulation 11 or 12. The person(s) in charge of the recycling operations and the workers shall be familiar with the requirements of this Convention relevant to their tasks and, in particular, actively use the Inventory of Hazardous Materials and the Ship Recycling Plan, prior to and during the removal of Hazardous Materials. </w:t>
      </w:r>
    </w:p>
    <w:p w:rsidR="008C4F8E" w:rsidRDefault="008C4F8E" w:rsidP="000B00B5">
      <w:pPr>
        <w:jc w:val="both"/>
      </w:pPr>
    </w:p>
    <w:p w:rsidR="008C4F8E" w:rsidRDefault="000B00B5" w:rsidP="000B00B5">
      <w:pPr>
        <w:jc w:val="both"/>
      </w:pPr>
      <w:r>
        <w:t>2</w:t>
      </w:r>
      <w:r>
        <w:tab/>
      </w:r>
      <w:r w:rsidR="000C73F9">
        <w:t xml:space="preserve">Ship Recycling Facilities authorized by a Party shall ensure that all Hazardous Materials detailed in the Inventory are identified, labelled, packaged and removed to the maximum extent possible prior to cutting by properly trained and equiped workers, taking into account the guidelines developed by the Organization, in particular: </w:t>
      </w:r>
    </w:p>
    <w:p w:rsidR="008C4F8E" w:rsidRDefault="008C4F8E" w:rsidP="000B00B5">
      <w:pPr>
        <w:jc w:val="both"/>
      </w:pPr>
    </w:p>
    <w:p w:rsidR="008C4F8E" w:rsidRDefault="008C4F8E" w:rsidP="008C4F8E">
      <w:pPr>
        <w:ind w:left="709"/>
        <w:jc w:val="both"/>
      </w:pPr>
      <w:r>
        <w:t>.1</w:t>
      </w:r>
      <w:r>
        <w:tab/>
        <w:t xml:space="preserve">hazardous liquids, residues and sediments; </w:t>
      </w:r>
    </w:p>
    <w:p w:rsidR="008C4F8E" w:rsidRDefault="008C4F8E" w:rsidP="008C4F8E">
      <w:pPr>
        <w:ind w:left="709"/>
        <w:jc w:val="both"/>
      </w:pPr>
    </w:p>
    <w:p w:rsidR="008C4F8E" w:rsidRDefault="00FF2840" w:rsidP="008C4F8E">
      <w:pPr>
        <w:ind w:left="709"/>
        <w:jc w:val="both"/>
      </w:pPr>
      <w:r>
        <w:t>.2</w:t>
      </w:r>
      <w:r>
        <w:tab/>
      </w:r>
      <w:r w:rsidR="008C4F8E">
        <w:t xml:space="preserve">substances or objects containing heavy metals such as lead, mercury, cadmium </w:t>
      </w:r>
    </w:p>
    <w:p w:rsidR="008C4F8E" w:rsidRDefault="008C4F8E" w:rsidP="00FF2840">
      <w:pPr>
        <w:ind w:left="709" w:firstLine="709"/>
        <w:jc w:val="both"/>
      </w:pPr>
      <w:r>
        <w:t xml:space="preserve">and hexavalent chromium; </w:t>
      </w:r>
    </w:p>
    <w:p w:rsidR="008C4F8E" w:rsidRDefault="008C4F8E" w:rsidP="008C4F8E">
      <w:pPr>
        <w:ind w:left="709"/>
        <w:jc w:val="both"/>
      </w:pPr>
    </w:p>
    <w:p w:rsidR="000C73F9" w:rsidRDefault="008C4F8E" w:rsidP="008C4F8E">
      <w:pPr>
        <w:ind w:left="709"/>
        <w:jc w:val="both"/>
      </w:pPr>
      <w:r>
        <w:t>.3</w:t>
      </w:r>
      <w:r>
        <w:tab/>
        <w:t xml:space="preserve"> paints and coatings that are highly flammable and/orlead to toxic releases; </w:t>
      </w:r>
      <w:r w:rsidR="000C73F9">
        <w:br w:type="page"/>
      </w:r>
    </w:p>
    <w:p w:rsidR="00123AAD" w:rsidRDefault="00123AAD" w:rsidP="00123AAD">
      <w:pPr>
        <w:ind w:firstLine="705"/>
        <w:jc w:val="both"/>
      </w:pPr>
    </w:p>
    <w:p w:rsidR="00123AAD" w:rsidRDefault="003774F4" w:rsidP="00400FBB">
      <w:pPr>
        <w:numPr>
          <w:ilvl w:val="0"/>
          <w:numId w:val="40"/>
        </w:numPr>
        <w:jc w:val="both"/>
      </w:pPr>
      <w:r>
        <w:t>atık boşaltımları, salınım</w:t>
      </w:r>
      <w:r w:rsidR="00123AAD">
        <w:t>ları, işçi güvenliği, insan sağlığı ve çevreye zarar veren vey</w:t>
      </w:r>
      <w:r>
        <w:t>a verme potansiyeli olan kazal</w:t>
      </w:r>
      <w:r w:rsidR="00123AAD">
        <w:t xml:space="preserve"> ve hadiseleri bildirim için bir sistem; ve</w:t>
      </w:r>
    </w:p>
    <w:p w:rsidR="00123AAD" w:rsidRDefault="00123AAD" w:rsidP="00123AAD">
      <w:pPr>
        <w:ind w:left="1410" w:hanging="705"/>
        <w:jc w:val="both"/>
      </w:pPr>
    </w:p>
    <w:p w:rsidR="00123AAD" w:rsidRDefault="00123AAD" w:rsidP="00400FBB">
      <w:pPr>
        <w:numPr>
          <w:ilvl w:val="0"/>
          <w:numId w:val="40"/>
        </w:numPr>
        <w:jc w:val="both"/>
      </w:pPr>
      <w:r>
        <w:t>meslek hastalıkları, kazalar, yaralanmalar ve işçi güvenliği ve insan sağlığına diğer menfi etkileri bildirmek için bir sistem.</w:t>
      </w:r>
    </w:p>
    <w:p w:rsidR="00123AAD" w:rsidRDefault="00123AAD" w:rsidP="00123AAD">
      <w:pPr>
        <w:jc w:val="both"/>
      </w:pPr>
    </w:p>
    <w:p w:rsidR="00123AAD" w:rsidRDefault="00123AAD" w:rsidP="00123AAD">
      <w:pPr>
        <w:jc w:val="both"/>
        <w:rPr>
          <w:b/>
        </w:rPr>
      </w:pPr>
      <w:r>
        <w:rPr>
          <w:b/>
        </w:rPr>
        <w:t>Kural 19- İnsan sağlığına ve çevreye menfi etkilerin önlenmesi</w:t>
      </w:r>
    </w:p>
    <w:p w:rsidR="00123AAD" w:rsidRDefault="00123AAD" w:rsidP="00123AAD">
      <w:pPr>
        <w:jc w:val="both"/>
        <w:rPr>
          <w:b/>
        </w:rPr>
      </w:pPr>
    </w:p>
    <w:p w:rsidR="00123AAD" w:rsidRDefault="003774F4" w:rsidP="00123AAD">
      <w:pPr>
        <w:jc w:val="both"/>
      </w:pPr>
      <w:r>
        <w:t xml:space="preserve">Bir Tarafça yetkilendirilen gemi geri dönüşüm tesisleri, </w:t>
      </w:r>
      <w:r w:rsidR="00123AAD">
        <w:t>Örgüt</w:t>
      </w:r>
      <w:r>
        <w:t xml:space="preserve"> tarafından hazırlanan rehberleri</w:t>
      </w:r>
      <w:r w:rsidR="00123AAD">
        <w:t xml:space="preserve"> dikkate alınarak:</w:t>
      </w:r>
    </w:p>
    <w:p w:rsidR="00123AAD" w:rsidRDefault="00123AAD" w:rsidP="00123AAD">
      <w:pPr>
        <w:jc w:val="both"/>
      </w:pPr>
    </w:p>
    <w:p w:rsidR="00123AAD" w:rsidRDefault="00123AAD" w:rsidP="00400FBB">
      <w:pPr>
        <w:numPr>
          <w:ilvl w:val="0"/>
          <w:numId w:val="41"/>
        </w:numPr>
        <w:jc w:val="both"/>
      </w:pPr>
      <w:r>
        <w:t xml:space="preserve">gemi geri dönüşüm esnasında sıcak </w:t>
      </w:r>
      <w:r w:rsidR="003774F4">
        <w:t>çalışma</w:t>
      </w:r>
      <w:r>
        <w:t xml:space="preserve"> için </w:t>
      </w:r>
      <w:r w:rsidR="003774F4">
        <w:t>güvenli</w:t>
      </w:r>
      <w:r>
        <w:t xml:space="preserve"> şartlarını sağlayacak usullerin ortaya konması</w:t>
      </w:r>
      <w:r w:rsidR="00547875">
        <w:t>, sürdürülmesi ve gözlenmesi</w:t>
      </w:r>
      <w:r>
        <w:t xml:space="preserve"> ile patlamaların</w:t>
      </w:r>
      <w:r w:rsidR="00547875">
        <w:t>, yangınların</w:t>
      </w:r>
      <w:r>
        <w:t xml:space="preserve"> ve diğer emniyetsiz koşulların önlenmesi;</w:t>
      </w:r>
    </w:p>
    <w:p w:rsidR="00123AAD" w:rsidRDefault="00123AAD" w:rsidP="00123AAD">
      <w:pPr>
        <w:ind w:left="1416" w:hanging="711"/>
        <w:jc w:val="both"/>
      </w:pPr>
    </w:p>
    <w:p w:rsidR="00123AAD" w:rsidRDefault="00123AAD" w:rsidP="00400FBB">
      <w:pPr>
        <w:pStyle w:val="GvdeMetniGirintisi2"/>
        <w:numPr>
          <w:ilvl w:val="0"/>
          <w:numId w:val="41"/>
        </w:numPr>
        <w:rPr>
          <w:color w:val="auto"/>
        </w:rPr>
      </w:pPr>
      <w:r>
        <w:rPr>
          <w:color w:val="auto"/>
        </w:rPr>
        <w:t>gemi geri dönüşüm sürecinde</w:t>
      </w:r>
      <w:r w:rsidR="00547875">
        <w:rPr>
          <w:color w:val="auto"/>
        </w:rPr>
        <w:t>, kısıtlı ve kapalı alanlar dahil,</w:t>
      </w:r>
      <w:r>
        <w:rPr>
          <w:color w:val="auto"/>
        </w:rPr>
        <w:t xml:space="preserve"> </w:t>
      </w:r>
      <w:r w:rsidR="003774F4">
        <w:rPr>
          <w:color w:val="auto"/>
        </w:rPr>
        <w:t xml:space="preserve">giriş için güvenli şartlarını sağlayacak </w:t>
      </w:r>
      <w:r w:rsidR="00547875" w:rsidRPr="00547875">
        <w:rPr>
          <w:color w:val="auto"/>
        </w:rPr>
        <w:t>usullerin ortaya konması, sürdürülmesi ve gözlenmesi ile</w:t>
      </w:r>
      <w:r w:rsidR="00547875">
        <w:rPr>
          <w:color w:val="auto"/>
        </w:rPr>
        <w:t xml:space="preserve"> tehlikeli atmosfer kaynaklı zararlın önlenmesi </w:t>
      </w:r>
      <w:r>
        <w:rPr>
          <w:color w:val="auto"/>
        </w:rPr>
        <w:t>;</w:t>
      </w:r>
    </w:p>
    <w:p w:rsidR="00123AAD" w:rsidRDefault="00123AAD" w:rsidP="00123AAD">
      <w:pPr>
        <w:ind w:left="1416" w:hanging="711"/>
        <w:jc w:val="both"/>
      </w:pPr>
    </w:p>
    <w:p w:rsidR="00123AAD" w:rsidRDefault="00123AAD" w:rsidP="00400FBB">
      <w:pPr>
        <w:pStyle w:val="GvdeMetniGirintisi"/>
        <w:numPr>
          <w:ilvl w:val="0"/>
          <w:numId w:val="41"/>
        </w:numPr>
      </w:pPr>
      <w:r>
        <w:t>diğer kazaların, meslek hastalıkları ve yaralanmaların veya insan sağlığına ve çevreye diğer menfi etkilerin önlenmesi; ve</w:t>
      </w:r>
    </w:p>
    <w:p w:rsidR="00123AAD" w:rsidRDefault="00123AAD" w:rsidP="00123AAD">
      <w:pPr>
        <w:ind w:left="1416" w:hanging="711"/>
        <w:jc w:val="both"/>
      </w:pPr>
    </w:p>
    <w:p w:rsidR="00123AAD" w:rsidRDefault="00123AAD" w:rsidP="00400FBB">
      <w:pPr>
        <w:numPr>
          <w:ilvl w:val="0"/>
          <w:numId w:val="41"/>
        </w:numPr>
        <w:jc w:val="both"/>
      </w:pPr>
      <w:r>
        <w:t>insan sağlığı ve/veya çevreye zarar verebilecek, sıvı atık dökülmelerinin ve gaz salımlarının gemi söküm süresince önlenmesi.</w:t>
      </w:r>
    </w:p>
    <w:p w:rsidR="003774F4" w:rsidRDefault="003774F4" w:rsidP="00123AAD">
      <w:pPr>
        <w:jc w:val="both"/>
      </w:pPr>
    </w:p>
    <w:p w:rsidR="00123AAD" w:rsidRDefault="003774F4" w:rsidP="00123AAD">
      <w:pPr>
        <w:jc w:val="both"/>
      </w:pPr>
      <w:r>
        <w:t>amacıyla prosedürler oluşturulucak ve bunları kullanacaktır</w:t>
      </w:r>
    </w:p>
    <w:p w:rsidR="002C6681" w:rsidRDefault="002C6681" w:rsidP="00123AAD">
      <w:pPr>
        <w:jc w:val="both"/>
        <w:rPr>
          <w:b/>
        </w:rPr>
      </w:pPr>
    </w:p>
    <w:p w:rsidR="00123AAD" w:rsidRDefault="00123AAD" w:rsidP="00123AAD">
      <w:pPr>
        <w:jc w:val="both"/>
        <w:rPr>
          <w:b/>
        </w:rPr>
      </w:pPr>
      <w:r>
        <w:rPr>
          <w:b/>
        </w:rPr>
        <w:t xml:space="preserve">Kural 20- Tehlikeli maddelerin emniyetli ve çevreye </w:t>
      </w:r>
      <w:r w:rsidR="003774F4">
        <w:rPr>
          <w:b/>
        </w:rPr>
        <w:t>duyarlı</w:t>
      </w:r>
      <w:r>
        <w:rPr>
          <w:b/>
        </w:rPr>
        <w:t xml:space="preserve"> yönetimi</w:t>
      </w:r>
    </w:p>
    <w:p w:rsidR="00123AAD" w:rsidRDefault="00123AAD" w:rsidP="00123AAD">
      <w:pPr>
        <w:jc w:val="both"/>
        <w:rPr>
          <w:b/>
        </w:rPr>
      </w:pPr>
    </w:p>
    <w:p w:rsidR="00123AAD" w:rsidRDefault="00123AAD" w:rsidP="00400FBB">
      <w:pPr>
        <w:numPr>
          <w:ilvl w:val="0"/>
          <w:numId w:val="42"/>
        </w:numPr>
        <w:jc w:val="both"/>
      </w:pPr>
      <w:r>
        <w:t xml:space="preserve">Bir Tarafça yetkilendirilen gemi geri dönüşüm tesisleri Kural 11 veya 12’ye göre belgelendirilmiş bir gemide bulunan herhangi bir tehlikeli maddeyi emniyetli ve çevreye </w:t>
      </w:r>
      <w:r w:rsidR="00B1095C">
        <w:t>duyarlı</w:t>
      </w:r>
      <w:r>
        <w:t xml:space="preserve"> bir şekilde kaldıracaklardır. Geri dönüşüm </w:t>
      </w:r>
      <w:r w:rsidR="00B1095C">
        <w:t>faaliyetlerinden</w:t>
      </w:r>
      <w:r>
        <w:t xml:space="preserve"> sorumlu şahıs(lar) ve işçiler görevleriyle ilgili olarak işbu Sözleşme gereklerini bilecekler ve özelikle tehlikeli maddelerin kaldırılması öncesinde ve esnasında Tehlikeli Madde Envanteri ve Geri Dönüşüm Planını aktif bir şekilde kullanacaklardır.</w:t>
      </w:r>
    </w:p>
    <w:p w:rsidR="00400FBB" w:rsidRDefault="00400FBB" w:rsidP="00400FBB">
      <w:pPr>
        <w:pStyle w:val="GvdeMetni2"/>
      </w:pPr>
    </w:p>
    <w:p w:rsidR="00123AAD" w:rsidRDefault="00B1095C" w:rsidP="00400FBB">
      <w:pPr>
        <w:pStyle w:val="GvdeMetni2"/>
        <w:numPr>
          <w:ilvl w:val="0"/>
          <w:numId w:val="42"/>
        </w:numPr>
      </w:pPr>
      <w:r>
        <w:t xml:space="preserve">Taraflarca yetkilendirilen gemi geri dönüşüm tesisleri, </w:t>
      </w:r>
      <w:r w:rsidR="00123AAD">
        <w:t>Örgüt</w:t>
      </w:r>
      <w:r>
        <w:t xml:space="preserve"> tarafından hazırlanmış rehberleri göz önüne al</w:t>
      </w:r>
      <w:r w:rsidR="00123AAD">
        <w:t xml:space="preserve">arak, envanterde ayrıntıları verilen bütün tehlikeli maddelerin uygun eğitim ve teçhizata sahip işçiler tarafından kesim işleminin yapılmasından önce; </w:t>
      </w:r>
      <w:r>
        <w:t xml:space="preserve">tanımlanmasını, </w:t>
      </w:r>
      <w:r w:rsidR="00123AAD">
        <w:t>etiketlendirilmesini, paketlendirilmesini ve mümkün mertebe kaldırılmasını sağlayacaklar ve özellikle;</w:t>
      </w:r>
    </w:p>
    <w:p w:rsidR="00123AAD" w:rsidRDefault="00123AAD" w:rsidP="00123AAD">
      <w:pPr>
        <w:jc w:val="both"/>
      </w:pPr>
    </w:p>
    <w:p w:rsidR="00123AAD" w:rsidRDefault="00123AAD" w:rsidP="00400FBB">
      <w:pPr>
        <w:numPr>
          <w:ilvl w:val="1"/>
          <w:numId w:val="42"/>
        </w:numPr>
        <w:jc w:val="both"/>
      </w:pPr>
      <w:r>
        <w:t>tehlikeli sıvılar, kalıntılar ve tortular;</w:t>
      </w:r>
    </w:p>
    <w:p w:rsidR="00123AAD" w:rsidRDefault="00123AAD" w:rsidP="00123AAD">
      <w:pPr>
        <w:jc w:val="both"/>
      </w:pPr>
    </w:p>
    <w:p w:rsidR="00123AAD" w:rsidRDefault="00123AAD" w:rsidP="00400FBB">
      <w:pPr>
        <w:numPr>
          <w:ilvl w:val="1"/>
          <w:numId w:val="42"/>
        </w:numPr>
        <w:jc w:val="both"/>
      </w:pPr>
      <w:r>
        <w:t>kurşun, cıva,</w:t>
      </w:r>
      <w:r w:rsidR="00577E72">
        <w:t xml:space="preserve"> </w:t>
      </w:r>
      <w:r>
        <w:t>kadmium ve hekzavalent krom</w:t>
      </w:r>
      <w:r w:rsidR="00B1095C">
        <w:t xml:space="preserve"> gibi ağır metaller</w:t>
      </w:r>
      <w:r>
        <w:t xml:space="preserve"> ihtiva eden madde ve eşyalar;</w:t>
      </w:r>
    </w:p>
    <w:p w:rsidR="00123AAD" w:rsidRDefault="00123AAD" w:rsidP="00123AAD">
      <w:pPr>
        <w:ind w:left="1416" w:hanging="711"/>
        <w:jc w:val="both"/>
      </w:pPr>
    </w:p>
    <w:p w:rsidR="00123AAD" w:rsidRDefault="00123AAD" w:rsidP="00400FBB">
      <w:pPr>
        <w:numPr>
          <w:ilvl w:val="1"/>
          <w:numId w:val="42"/>
        </w:numPr>
        <w:jc w:val="both"/>
      </w:pPr>
      <w:r>
        <w:t>yüksek yanıcılığı olan ve/veya zehir çıkaran boya ve kaplamalar;</w:t>
      </w:r>
    </w:p>
    <w:p w:rsidR="008C4F8E" w:rsidRDefault="008C4F8E" w:rsidP="008C4F8E">
      <w:pPr>
        <w:ind w:left="709"/>
        <w:jc w:val="both"/>
      </w:pPr>
      <w:r>
        <w:lastRenderedPageBreak/>
        <w:t xml:space="preserve">.4 </w:t>
      </w:r>
      <w:r>
        <w:tab/>
        <w:t xml:space="preserve">asbestos and materials containing asbestos; </w:t>
      </w:r>
    </w:p>
    <w:p w:rsidR="008C4F8E" w:rsidRDefault="008C4F8E" w:rsidP="008C4F8E">
      <w:pPr>
        <w:ind w:left="709"/>
        <w:jc w:val="both"/>
      </w:pPr>
    </w:p>
    <w:p w:rsidR="008C4F8E" w:rsidRDefault="008C4F8E" w:rsidP="008C4F8E">
      <w:pPr>
        <w:ind w:left="709"/>
        <w:jc w:val="both"/>
      </w:pPr>
      <w:r>
        <w:t xml:space="preserve">.5 </w:t>
      </w:r>
      <w:r>
        <w:tab/>
        <w:t xml:space="preserve">PCB and materials containing PCBs, ensuring that heat inducing equipment is avoided during such operations; </w:t>
      </w:r>
    </w:p>
    <w:p w:rsidR="008C4F8E" w:rsidRDefault="008C4F8E" w:rsidP="008C4F8E">
      <w:pPr>
        <w:ind w:left="709"/>
        <w:jc w:val="both"/>
      </w:pPr>
    </w:p>
    <w:p w:rsidR="008C4F8E" w:rsidRDefault="008C4F8E" w:rsidP="008C4F8E">
      <w:pPr>
        <w:ind w:left="709"/>
        <w:jc w:val="both"/>
      </w:pPr>
      <w:r>
        <w:t xml:space="preserve">.6 </w:t>
      </w:r>
      <w:r>
        <w:tab/>
        <w:t xml:space="preserve">CFCs and halons; and </w:t>
      </w:r>
    </w:p>
    <w:p w:rsidR="008C4F8E" w:rsidRDefault="008C4F8E" w:rsidP="008C4F8E">
      <w:pPr>
        <w:ind w:left="709"/>
        <w:jc w:val="both"/>
      </w:pPr>
    </w:p>
    <w:p w:rsidR="008C4F8E" w:rsidRDefault="008C4F8E" w:rsidP="008C4F8E">
      <w:pPr>
        <w:ind w:left="1418" w:hanging="709"/>
        <w:jc w:val="both"/>
      </w:pPr>
      <w:r>
        <w:t>.7</w:t>
      </w:r>
      <w:r>
        <w:tab/>
        <w:t xml:space="preserve"> other Hazardous Materials not listed above and that are not a part of the ship structure. </w:t>
      </w:r>
    </w:p>
    <w:p w:rsidR="008C4F8E" w:rsidRDefault="008C4F8E" w:rsidP="008C4F8E">
      <w:pPr>
        <w:ind w:left="709"/>
        <w:jc w:val="both"/>
      </w:pPr>
    </w:p>
    <w:p w:rsidR="008C4F8E" w:rsidRDefault="000B00B5" w:rsidP="000B00B5">
      <w:pPr>
        <w:jc w:val="both"/>
      </w:pPr>
      <w:r>
        <w:t>3</w:t>
      </w:r>
      <w:r>
        <w:tab/>
      </w:r>
      <w:r w:rsidR="008C4F8E">
        <w:t xml:space="preserve">Ship Recycling Facilities authorized by a Party shall provide for and ensure safe and environmentally sound management of all Hazardous Materials and wastes removed from the ship recycled at that Ship Recycling Facility. Waste management and disposal sites shall be identified to provide for the further safe and environmentally sound management of materials. </w:t>
      </w:r>
    </w:p>
    <w:p w:rsidR="008C4F8E" w:rsidRDefault="008C4F8E" w:rsidP="000B00B5">
      <w:pPr>
        <w:jc w:val="both"/>
      </w:pPr>
    </w:p>
    <w:p w:rsidR="008C4F8E" w:rsidRDefault="000B00B5" w:rsidP="000B00B5">
      <w:pPr>
        <w:jc w:val="both"/>
      </w:pPr>
      <w:r>
        <w:t>4</w:t>
      </w:r>
      <w:r>
        <w:tab/>
      </w:r>
      <w:r w:rsidR="008C4F8E">
        <w:t>All wastes generated from the recycling activity shall be kept separate from recyclable materials and equipment, labelled, stored in appropriate conditions that do notpose a risk to the workers, human health or the environment and only transferred to a waste management facility authorized to deal with their treatment and disposal in a safeand environmentally sound manner.</w:t>
      </w:r>
    </w:p>
    <w:p w:rsidR="008C4F8E" w:rsidRDefault="008C4F8E" w:rsidP="000A6768">
      <w:pPr>
        <w:jc w:val="both"/>
      </w:pPr>
    </w:p>
    <w:p w:rsidR="008C4F8E" w:rsidRPr="008C4F8E" w:rsidRDefault="008C4F8E" w:rsidP="008C4F8E">
      <w:pPr>
        <w:jc w:val="both"/>
        <w:rPr>
          <w:b/>
        </w:rPr>
      </w:pPr>
      <w:r w:rsidRPr="008C4F8E">
        <w:rPr>
          <w:b/>
        </w:rPr>
        <w:t xml:space="preserve">Regulation 21 – Emergency preparedness and response </w:t>
      </w:r>
    </w:p>
    <w:p w:rsidR="008C4F8E" w:rsidRDefault="008C4F8E" w:rsidP="008C4F8E">
      <w:pPr>
        <w:jc w:val="both"/>
      </w:pPr>
    </w:p>
    <w:p w:rsidR="008C4F8E" w:rsidRDefault="008C4F8E" w:rsidP="008C4F8E">
      <w:pPr>
        <w:jc w:val="both"/>
      </w:pPr>
      <w:r>
        <w:t xml:space="preserve">Ship Recycling Facilities authorized by a Party shall establish and maintain an emergency preparedness and response plan. The plan shall be made having regard to the location and environment of the Ship Recycling Facility, and shall take intoaccount the size and nature of activities associated with each Ship Recycling operation. The plan shall furthermore: </w:t>
      </w:r>
    </w:p>
    <w:p w:rsidR="008C4F8E" w:rsidRDefault="008C4F8E" w:rsidP="008C4F8E">
      <w:pPr>
        <w:pStyle w:val="ListeParagraf"/>
        <w:jc w:val="both"/>
      </w:pPr>
    </w:p>
    <w:p w:rsidR="008C4F8E" w:rsidRDefault="008C4F8E" w:rsidP="008C4F8E">
      <w:pPr>
        <w:pStyle w:val="ListeParagraf"/>
        <w:ind w:left="1418" w:hanging="698"/>
        <w:jc w:val="both"/>
      </w:pPr>
      <w:r>
        <w:t xml:space="preserve">.1 </w:t>
      </w:r>
      <w:r>
        <w:tab/>
        <w:t xml:space="preserve">ensure that the necessary equipment and procedures to be followed in the case of an emergency are in place, and that drills are conducted on a regular basis; </w:t>
      </w:r>
    </w:p>
    <w:p w:rsidR="008C4F8E" w:rsidRDefault="008C4F8E" w:rsidP="008C4F8E">
      <w:pPr>
        <w:pStyle w:val="ListeParagraf"/>
        <w:jc w:val="both"/>
      </w:pPr>
    </w:p>
    <w:p w:rsidR="008C4F8E" w:rsidRDefault="008C4F8E" w:rsidP="008C4F8E">
      <w:pPr>
        <w:pStyle w:val="ListeParagraf"/>
        <w:ind w:left="1418" w:hanging="698"/>
        <w:jc w:val="both"/>
      </w:pPr>
      <w:r>
        <w:t xml:space="preserve">.2 </w:t>
      </w:r>
      <w:r>
        <w:tab/>
        <w:t xml:space="preserve">ensure that the necessary information, internal communication and coordination are provided to protect all people and the environment in the event of an emergency at the Ship Recycling Facility; </w:t>
      </w:r>
    </w:p>
    <w:p w:rsidR="008C4F8E" w:rsidRDefault="008C4F8E" w:rsidP="008C4F8E">
      <w:pPr>
        <w:pStyle w:val="ListeParagraf"/>
        <w:jc w:val="both"/>
      </w:pPr>
    </w:p>
    <w:p w:rsidR="008C4F8E" w:rsidRDefault="008C4F8E" w:rsidP="008C4F8E">
      <w:pPr>
        <w:pStyle w:val="ListeParagraf"/>
        <w:ind w:left="1418" w:hanging="698"/>
        <w:jc w:val="both"/>
      </w:pPr>
      <w:r>
        <w:t xml:space="preserve">.3 </w:t>
      </w:r>
      <w:r>
        <w:tab/>
        <w:t xml:space="preserve">provide for communication with, and information to, the relevant Competent Authority(ies), the neighbourhood and emergency response services; </w:t>
      </w:r>
    </w:p>
    <w:p w:rsidR="008C4F8E" w:rsidRDefault="008C4F8E" w:rsidP="008C4F8E">
      <w:pPr>
        <w:pStyle w:val="ListeParagraf"/>
        <w:jc w:val="both"/>
      </w:pPr>
    </w:p>
    <w:p w:rsidR="008C4F8E" w:rsidRDefault="008C4F8E" w:rsidP="008C4F8E">
      <w:pPr>
        <w:pStyle w:val="ListeParagraf"/>
        <w:ind w:left="1418" w:hanging="698"/>
        <w:jc w:val="both"/>
      </w:pPr>
      <w:r>
        <w:t xml:space="preserve">.4 </w:t>
      </w:r>
      <w:r>
        <w:tab/>
        <w:t xml:space="preserve">provide for first-aid and medical assistance, fire-fighting and evacuation of all people at the Ship Recycling Facility, pollution prevention; and </w:t>
      </w:r>
    </w:p>
    <w:p w:rsidR="008C4F8E" w:rsidRDefault="008C4F8E" w:rsidP="008C4F8E">
      <w:pPr>
        <w:pStyle w:val="ListeParagraf"/>
        <w:jc w:val="both"/>
      </w:pPr>
    </w:p>
    <w:p w:rsidR="000C3B26" w:rsidRDefault="008C4F8E" w:rsidP="000C3B26">
      <w:pPr>
        <w:pStyle w:val="ListeParagraf"/>
        <w:ind w:left="1418" w:hanging="698"/>
        <w:jc w:val="both"/>
      </w:pPr>
      <w:r w:rsidRPr="000C3B26">
        <w:t>.5</w:t>
      </w:r>
      <w:r w:rsidRPr="000C3B26">
        <w:tab/>
        <w:t xml:space="preserve"> provide for relevant information and training to all workers of the Ship Recycling Facility, at all levels and according to their competence, including regular exercises in emergency prevention, preparedness and response procedures. </w:t>
      </w:r>
    </w:p>
    <w:p w:rsidR="000C3B26" w:rsidRDefault="000C3B26" w:rsidP="000C3B26">
      <w:pPr>
        <w:jc w:val="both"/>
        <w:rPr>
          <w:b/>
        </w:rPr>
      </w:pPr>
    </w:p>
    <w:p w:rsidR="000C3B26" w:rsidRDefault="000C3B26" w:rsidP="000C3B26">
      <w:pPr>
        <w:jc w:val="both"/>
        <w:rPr>
          <w:b/>
        </w:rPr>
      </w:pPr>
      <w:r w:rsidRPr="000C3B26">
        <w:rPr>
          <w:b/>
        </w:rPr>
        <w:t xml:space="preserve">Regulation 22 – Worker safety and training </w:t>
      </w:r>
    </w:p>
    <w:p w:rsidR="000C3B26" w:rsidRDefault="000C3B26" w:rsidP="000C3B26">
      <w:pPr>
        <w:jc w:val="both"/>
        <w:rPr>
          <w:b/>
        </w:rPr>
      </w:pPr>
    </w:p>
    <w:p w:rsidR="008C4F8E" w:rsidRPr="000C3B26" w:rsidRDefault="000C3B26" w:rsidP="000C3B26">
      <w:pPr>
        <w:jc w:val="both"/>
        <w:rPr>
          <w:b/>
        </w:rPr>
      </w:pPr>
      <w:r w:rsidRPr="000C3B26">
        <w:rPr>
          <w:b/>
        </w:rPr>
        <w:t>1</w:t>
      </w:r>
      <w:r>
        <w:rPr>
          <w:b/>
        </w:rPr>
        <w:tab/>
      </w:r>
      <w:r w:rsidRPr="000C3B26">
        <w:t xml:space="preserve">Ship Recycling Facilities authorized by a Party shall provide for worker safety by </w:t>
      </w:r>
      <w:r>
        <w:t xml:space="preserve"> </w:t>
      </w:r>
      <w:r w:rsidRPr="000C3B26">
        <w:t>measures including:</w:t>
      </w:r>
      <w:r w:rsidRPr="000C3B26">
        <w:rPr>
          <w:b/>
        </w:rPr>
        <w:t xml:space="preserve"> </w:t>
      </w:r>
      <w:r w:rsidR="008C4F8E" w:rsidRPr="000C3B26">
        <w:rPr>
          <w:b/>
        </w:rPr>
        <w:br w:type="page"/>
      </w:r>
    </w:p>
    <w:p w:rsidR="00123AAD" w:rsidRDefault="00123AAD" w:rsidP="000A6768">
      <w:pPr>
        <w:numPr>
          <w:ilvl w:val="0"/>
          <w:numId w:val="57"/>
        </w:numPr>
        <w:jc w:val="both"/>
      </w:pPr>
      <w:r>
        <w:lastRenderedPageBreak/>
        <w:t>asbest ve asbest içeren malzemeler;</w:t>
      </w:r>
    </w:p>
    <w:p w:rsidR="00123AAD" w:rsidRDefault="00123AAD" w:rsidP="00123AAD">
      <w:pPr>
        <w:ind w:left="1416" w:hanging="711"/>
        <w:jc w:val="both"/>
      </w:pPr>
    </w:p>
    <w:p w:rsidR="00123AAD" w:rsidRDefault="00123AAD" w:rsidP="000A6768">
      <w:pPr>
        <w:numPr>
          <w:ilvl w:val="0"/>
          <w:numId w:val="57"/>
        </w:numPr>
        <w:jc w:val="both"/>
      </w:pPr>
      <w:r>
        <w:t>PCB ve PCB’ler içeren maddeler, bu gibi işlemlerde ısı veren teçhizat kullanılmamalıdır;</w:t>
      </w:r>
    </w:p>
    <w:p w:rsidR="00123AAD" w:rsidRDefault="00123AAD" w:rsidP="00123AAD">
      <w:pPr>
        <w:ind w:left="1416" w:hanging="711"/>
        <w:jc w:val="both"/>
      </w:pPr>
    </w:p>
    <w:p w:rsidR="00123AAD" w:rsidRDefault="00123AAD" w:rsidP="000A6768">
      <w:pPr>
        <w:numPr>
          <w:ilvl w:val="0"/>
          <w:numId w:val="57"/>
        </w:numPr>
        <w:jc w:val="both"/>
      </w:pPr>
      <w:r>
        <w:t>CFC’ler ve halonlar; ve</w:t>
      </w:r>
    </w:p>
    <w:p w:rsidR="00400FBB" w:rsidRDefault="00400FBB" w:rsidP="00123AAD">
      <w:pPr>
        <w:ind w:left="1416" w:hanging="711"/>
        <w:jc w:val="both"/>
      </w:pPr>
    </w:p>
    <w:p w:rsidR="00123AAD" w:rsidRDefault="00123AAD" w:rsidP="000A6768">
      <w:pPr>
        <w:numPr>
          <w:ilvl w:val="0"/>
          <w:numId w:val="57"/>
        </w:numPr>
        <w:jc w:val="both"/>
      </w:pPr>
      <w:r>
        <w:t>yukarıda listelenmemiş ve gemi yapısının bir parçası olmayan diğer tehlikeli maddeler.</w:t>
      </w:r>
    </w:p>
    <w:p w:rsidR="00123AAD" w:rsidRDefault="00123AAD" w:rsidP="00123AAD">
      <w:pPr>
        <w:jc w:val="both"/>
      </w:pPr>
    </w:p>
    <w:p w:rsidR="00123AAD" w:rsidRDefault="00123AAD" w:rsidP="00400FBB">
      <w:pPr>
        <w:numPr>
          <w:ilvl w:val="0"/>
          <w:numId w:val="42"/>
        </w:numPr>
        <w:jc w:val="both"/>
      </w:pPr>
      <w:r>
        <w:t>Bir Tarafça yetkilendirilmiş gemi geri dönüşüm tesisleri</w:t>
      </w:r>
      <w:r w:rsidR="00B1095C">
        <w:t>,</w:t>
      </w:r>
      <w:r>
        <w:t xml:space="preserve"> o tesiste geri dönüştürülen gemiden alınan bütün tehlikeli madde ve atıkların güvenli ve çevreye </w:t>
      </w:r>
      <w:r w:rsidR="00B1095C">
        <w:t>duyarlı</w:t>
      </w:r>
      <w:r>
        <w:t xml:space="preserve"> yönetimini sağlayacaktır. Malzemelerin daha güvenli ve çevreye </w:t>
      </w:r>
      <w:r w:rsidR="00B1095C">
        <w:t>duyarlı</w:t>
      </w:r>
      <w:r>
        <w:t xml:space="preserve"> bir şekilde yönetimi için atık yönetimi ve boşaltım sahaları belirlenecektir.</w:t>
      </w:r>
    </w:p>
    <w:p w:rsidR="00123AAD" w:rsidRDefault="00123AAD" w:rsidP="00123AAD">
      <w:pPr>
        <w:jc w:val="both"/>
      </w:pPr>
    </w:p>
    <w:p w:rsidR="00123AAD" w:rsidRDefault="00123AAD" w:rsidP="00400FBB">
      <w:pPr>
        <w:numPr>
          <w:ilvl w:val="0"/>
          <w:numId w:val="42"/>
        </w:numPr>
        <w:jc w:val="both"/>
      </w:pPr>
      <w:r>
        <w:t>Geri dönüşüm çalışmalarından çıkan bütün atıklar</w:t>
      </w:r>
      <w:r w:rsidR="00B1095C">
        <w:t>,</w:t>
      </w:r>
      <w:r>
        <w:t xml:space="preserve"> geri dönüştürülebilecek madde ve ekipmanlardan ayrı tutulacak, işçiler, insan sağlığı ve çevre için risk taşımayacak şekilde uygun şartlarda depolanacak ve etiketlenecek ve güvenli ve çevreye </w:t>
      </w:r>
      <w:r w:rsidR="00B1095C">
        <w:t>duyarlı</w:t>
      </w:r>
      <w:r>
        <w:t xml:space="preserve"> şekilde sadece bunların işlenmesi ve </w:t>
      </w:r>
      <w:r w:rsidR="00B1095C">
        <w:t>bertarafı</w:t>
      </w:r>
      <w:r>
        <w:t xml:space="preserve"> için yetkilendirilmiş bir atık yönetim tesisine gönderilecektir.</w:t>
      </w:r>
    </w:p>
    <w:p w:rsidR="00123AAD" w:rsidRDefault="00123AAD" w:rsidP="00123AAD">
      <w:pPr>
        <w:jc w:val="both"/>
      </w:pPr>
    </w:p>
    <w:p w:rsidR="00123AAD" w:rsidRDefault="00123AAD" w:rsidP="00123AAD">
      <w:pPr>
        <w:jc w:val="both"/>
        <w:rPr>
          <w:b/>
        </w:rPr>
      </w:pPr>
      <w:r>
        <w:rPr>
          <w:b/>
        </w:rPr>
        <w:t>Kural 21- Acil durumlara hazırlık ve müdahale</w:t>
      </w:r>
    </w:p>
    <w:p w:rsidR="00123AAD" w:rsidRDefault="00123AAD" w:rsidP="00123AAD">
      <w:pPr>
        <w:jc w:val="both"/>
        <w:rPr>
          <w:b/>
        </w:rPr>
      </w:pPr>
    </w:p>
    <w:p w:rsidR="00123AAD" w:rsidRDefault="00123AAD" w:rsidP="00123AAD">
      <w:pPr>
        <w:jc w:val="both"/>
      </w:pPr>
      <w:r>
        <w:t>Bir Tarafça yetkilendirilen gemi geri dönüşüm tesisleri</w:t>
      </w:r>
      <w:r w:rsidR="002127A1">
        <w:t>,</w:t>
      </w:r>
      <w:r>
        <w:t xml:space="preserve"> bir acil durum hazırlık ve müdahale planı </w:t>
      </w:r>
      <w:r w:rsidR="002127A1">
        <w:t>hazırlıyacaklar</w:t>
      </w:r>
      <w:r>
        <w:t xml:space="preserve">. Plan, gemi geri dönüşüm tesisinin konumu ve çevresi göz önünde tutularak yapılacak ve her gemi geri dönüşüm operasyonu ile ilgili faaliyetlerin büyüklüğünü ve mahiyetini hesaba katacaktır. Plan, bunların </w:t>
      </w:r>
      <w:r w:rsidR="002127A1">
        <w:t>yanı sıra</w:t>
      </w:r>
      <w:r>
        <w:t>:</w:t>
      </w:r>
    </w:p>
    <w:p w:rsidR="00123AAD" w:rsidRDefault="00123AAD" w:rsidP="00123AAD">
      <w:pPr>
        <w:jc w:val="both"/>
      </w:pPr>
    </w:p>
    <w:p w:rsidR="00123AAD" w:rsidRDefault="00123AAD" w:rsidP="00400FBB">
      <w:pPr>
        <w:numPr>
          <w:ilvl w:val="0"/>
          <w:numId w:val="43"/>
        </w:numPr>
        <w:jc w:val="both"/>
      </w:pPr>
      <w:r>
        <w:t>Bir acil durumda izlenmesi gereken prosedür ve gerekli teçhizatın mevcut olmasını ve düzenli olarak t</w:t>
      </w:r>
      <w:r w:rsidR="002127A1">
        <w:t>atbikatlar yapılmasını sağlayacak</w:t>
      </w:r>
      <w:r>
        <w:t xml:space="preserve">;   </w:t>
      </w:r>
    </w:p>
    <w:p w:rsidR="00123AAD" w:rsidRDefault="00123AAD" w:rsidP="00123AAD">
      <w:pPr>
        <w:jc w:val="both"/>
      </w:pPr>
    </w:p>
    <w:p w:rsidR="00123AAD" w:rsidRDefault="00123AAD" w:rsidP="00400FBB">
      <w:pPr>
        <w:numPr>
          <w:ilvl w:val="0"/>
          <w:numId w:val="43"/>
        </w:numPr>
        <w:jc w:val="both"/>
      </w:pPr>
      <w:r>
        <w:t>Gemi geri dönüşüm tesisinde meydana gelebilecek bir acil durumda insanları ve çevreyi korumak için gerekli bilgi, dâhili iletişim ve eşgüdü</w:t>
      </w:r>
      <w:r w:rsidR="002127A1">
        <w:t>m sağlayacak</w:t>
      </w:r>
      <w:r>
        <w:t xml:space="preserve">; </w:t>
      </w:r>
    </w:p>
    <w:p w:rsidR="00123AAD" w:rsidRDefault="00123AAD" w:rsidP="00123AAD">
      <w:pPr>
        <w:ind w:left="1416" w:hanging="711"/>
        <w:jc w:val="both"/>
      </w:pPr>
    </w:p>
    <w:p w:rsidR="00123AAD" w:rsidRDefault="00123AAD" w:rsidP="00400FBB">
      <w:pPr>
        <w:numPr>
          <w:ilvl w:val="0"/>
          <w:numId w:val="43"/>
        </w:numPr>
        <w:jc w:val="both"/>
      </w:pPr>
      <w:r>
        <w:t xml:space="preserve">İlgili yetkili </w:t>
      </w:r>
      <w:r w:rsidR="002127A1">
        <w:t>makam(la</w:t>
      </w:r>
      <w:r w:rsidR="00577E72">
        <w:t>r)</w:t>
      </w:r>
      <w:r w:rsidR="002127A1">
        <w:t>a</w:t>
      </w:r>
      <w:r>
        <w:t xml:space="preserve">, bölgeye ve acil müdahale </w:t>
      </w:r>
      <w:r w:rsidR="002127A1">
        <w:t>servislerine bilgi sağlayacak ve iletişim kuracak</w:t>
      </w:r>
      <w:r>
        <w:t>;</w:t>
      </w:r>
    </w:p>
    <w:p w:rsidR="00123AAD" w:rsidRDefault="00123AAD" w:rsidP="00123AAD">
      <w:pPr>
        <w:ind w:left="1416" w:hanging="711"/>
        <w:jc w:val="both"/>
      </w:pPr>
    </w:p>
    <w:p w:rsidR="00123AAD" w:rsidRDefault="00123AAD" w:rsidP="00400FBB">
      <w:pPr>
        <w:numPr>
          <w:ilvl w:val="0"/>
          <w:numId w:val="43"/>
        </w:numPr>
        <w:jc w:val="both"/>
      </w:pPr>
      <w:r>
        <w:t>Tesisteki herkese ilk yardım ve tıbbi destek, tahliy</w:t>
      </w:r>
      <w:r w:rsidR="002127A1">
        <w:t>e ve yangınla mücadele sağlayarak, kirlenmeyi önleyecek</w:t>
      </w:r>
      <w:r>
        <w:t>; ve</w:t>
      </w:r>
    </w:p>
    <w:p w:rsidR="00123AAD" w:rsidRDefault="00123AAD" w:rsidP="00123AAD">
      <w:pPr>
        <w:ind w:left="1416" w:hanging="711"/>
        <w:jc w:val="both"/>
      </w:pPr>
    </w:p>
    <w:p w:rsidR="00123AAD" w:rsidRDefault="00123AAD" w:rsidP="00400FBB">
      <w:pPr>
        <w:numPr>
          <w:ilvl w:val="0"/>
          <w:numId w:val="43"/>
        </w:numPr>
        <w:jc w:val="both"/>
      </w:pPr>
      <w:r>
        <w:t>Gemi geri dönüşüm tesisindeki işçilere her seviyede u</w:t>
      </w:r>
      <w:r w:rsidR="002127A1">
        <w:t>zmanlıklarına göre bilgi vererek</w:t>
      </w:r>
      <w:r>
        <w:t xml:space="preserve"> eğitim sağla</w:t>
      </w:r>
      <w:r w:rsidR="002127A1">
        <w:t>yacak</w:t>
      </w:r>
      <w:r>
        <w:t xml:space="preserve">, acil durum önleme hazırlık ve müdahale usulleri için düzenli tatbikat yaptırmalıdır. </w:t>
      </w:r>
    </w:p>
    <w:p w:rsidR="00123AAD" w:rsidRDefault="00123AAD" w:rsidP="00123AAD">
      <w:pPr>
        <w:ind w:left="1416" w:hanging="711"/>
        <w:jc w:val="both"/>
      </w:pPr>
    </w:p>
    <w:p w:rsidR="000C3B26" w:rsidRDefault="000C3B26" w:rsidP="00123AAD">
      <w:pPr>
        <w:jc w:val="both"/>
        <w:rPr>
          <w:b/>
        </w:rPr>
      </w:pPr>
    </w:p>
    <w:p w:rsidR="000C3B26" w:rsidRDefault="000C3B26" w:rsidP="00123AAD">
      <w:pPr>
        <w:jc w:val="both"/>
        <w:rPr>
          <w:b/>
        </w:rPr>
      </w:pPr>
    </w:p>
    <w:p w:rsidR="00123AAD" w:rsidRPr="000C3B26" w:rsidRDefault="00123AAD" w:rsidP="00123AAD">
      <w:pPr>
        <w:jc w:val="both"/>
        <w:rPr>
          <w:b/>
        </w:rPr>
      </w:pPr>
      <w:r w:rsidRPr="000C3B26">
        <w:rPr>
          <w:b/>
        </w:rPr>
        <w:t>Kural 22- İşçi emniyeti ve eğitimi</w:t>
      </w:r>
    </w:p>
    <w:p w:rsidR="00123AAD" w:rsidRDefault="00123AAD" w:rsidP="00123AAD">
      <w:pPr>
        <w:jc w:val="both"/>
        <w:rPr>
          <w:b/>
        </w:rPr>
      </w:pPr>
    </w:p>
    <w:p w:rsidR="00123AAD" w:rsidRDefault="00123AAD" w:rsidP="004A298F">
      <w:pPr>
        <w:numPr>
          <w:ilvl w:val="0"/>
          <w:numId w:val="44"/>
        </w:numPr>
        <w:jc w:val="both"/>
      </w:pPr>
      <w:r>
        <w:t xml:space="preserve">Bir Tarafça yetkilendirilen </w:t>
      </w:r>
      <w:r w:rsidR="002127A1">
        <w:t>gemi geri dönüşüm tesisleri</w:t>
      </w:r>
      <w:r>
        <w:t>:</w:t>
      </w:r>
    </w:p>
    <w:p w:rsidR="000C3B26" w:rsidRDefault="000C3B26" w:rsidP="00123AAD">
      <w:pPr>
        <w:jc w:val="both"/>
      </w:pPr>
    </w:p>
    <w:p w:rsidR="000C3B26" w:rsidRDefault="000C3B26"/>
    <w:p w:rsidR="000C3B26" w:rsidRDefault="000C3B26" w:rsidP="000C3B26">
      <w:pPr>
        <w:ind w:left="1418" w:hanging="709"/>
        <w:jc w:val="both"/>
      </w:pPr>
      <w:r>
        <w:lastRenderedPageBreak/>
        <w:t>.1</w:t>
      </w:r>
      <w:r>
        <w:tab/>
        <w:t xml:space="preserve"> ensuring the availability, maintenance and use of personal protective equipment and clothing needed for all Ship Recycling operations; </w:t>
      </w:r>
    </w:p>
    <w:p w:rsidR="000C3B26" w:rsidRDefault="000C3B26" w:rsidP="000C3B26">
      <w:pPr>
        <w:ind w:left="709"/>
        <w:jc w:val="both"/>
      </w:pPr>
    </w:p>
    <w:p w:rsidR="000C3B26" w:rsidRDefault="000C3B26" w:rsidP="000C3B26">
      <w:pPr>
        <w:ind w:left="1418" w:hanging="709"/>
        <w:jc w:val="both"/>
      </w:pPr>
      <w:r>
        <w:t xml:space="preserve">.2 </w:t>
      </w:r>
      <w:r>
        <w:tab/>
        <w:t xml:space="preserve">ensuring that training programmes are provided to enable workers to safely undertake all Ship Recycling operations they are tasked to do; and </w:t>
      </w:r>
    </w:p>
    <w:p w:rsidR="000C3B26" w:rsidRDefault="000C3B26" w:rsidP="000C3B26">
      <w:pPr>
        <w:ind w:left="709"/>
        <w:jc w:val="both"/>
      </w:pPr>
    </w:p>
    <w:p w:rsidR="000C3B26" w:rsidRDefault="000C3B26" w:rsidP="000C3B26">
      <w:pPr>
        <w:ind w:left="1418" w:hanging="709"/>
        <w:jc w:val="both"/>
      </w:pPr>
      <w:r>
        <w:t xml:space="preserve">.3 </w:t>
      </w:r>
      <w:r>
        <w:tab/>
        <w:t xml:space="preserve">ensuring that all workers at the Ship Recycling Facility have been provided with appropriate training and familiarization prior to performing any Ship Recycling operation. </w:t>
      </w:r>
    </w:p>
    <w:p w:rsidR="000C3B26" w:rsidRDefault="000C3B26" w:rsidP="000C3B26">
      <w:pPr>
        <w:jc w:val="both"/>
      </w:pPr>
    </w:p>
    <w:p w:rsidR="000C3B26" w:rsidRDefault="000C3B26" w:rsidP="000C3B26">
      <w:pPr>
        <w:jc w:val="both"/>
      </w:pPr>
      <w:r>
        <w:t xml:space="preserve">2 </w:t>
      </w:r>
      <w:r>
        <w:tab/>
        <w:t xml:space="preserve">Ship Recycling Facilities authorized by a Party shall provide and ensure the use of personal protective equipment for operations requiring such use, including: </w:t>
      </w:r>
    </w:p>
    <w:p w:rsidR="000C3B26" w:rsidRDefault="000C3B26" w:rsidP="000C3B26">
      <w:pPr>
        <w:jc w:val="both"/>
      </w:pPr>
    </w:p>
    <w:p w:rsidR="000C3B26" w:rsidRDefault="000C3B26" w:rsidP="000C3B26">
      <w:pPr>
        <w:ind w:left="709"/>
        <w:jc w:val="both"/>
      </w:pPr>
      <w:r>
        <w:t xml:space="preserve">.1 </w:t>
      </w:r>
      <w:r>
        <w:tab/>
        <w:t xml:space="preserve">head protection; </w:t>
      </w:r>
    </w:p>
    <w:p w:rsidR="000C3B26" w:rsidRDefault="000C3B26" w:rsidP="000C3B26">
      <w:pPr>
        <w:ind w:left="709"/>
        <w:jc w:val="both"/>
      </w:pPr>
    </w:p>
    <w:p w:rsidR="000C3B26" w:rsidRDefault="000C3B26" w:rsidP="000C3B26">
      <w:pPr>
        <w:ind w:left="709"/>
        <w:jc w:val="both"/>
      </w:pPr>
      <w:r>
        <w:t xml:space="preserve">.2 </w:t>
      </w:r>
      <w:r>
        <w:tab/>
        <w:t xml:space="preserve">face and eye protection; </w:t>
      </w:r>
    </w:p>
    <w:p w:rsidR="000C3B26" w:rsidRDefault="000C3B26" w:rsidP="000C3B26">
      <w:pPr>
        <w:ind w:left="709"/>
        <w:jc w:val="both"/>
      </w:pPr>
    </w:p>
    <w:p w:rsidR="000C3B26" w:rsidRDefault="000C3B26" w:rsidP="000C3B26">
      <w:pPr>
        <w:ind w:left="709"/>
        <w:jc w:val="both"/>
      </w:pPr>
      <w:r>
        <w:t xml:space="preserve">.3 </w:t>
      </w:r>
      <w:r>
        <w:tab/>
        <w:t xml:space="preserve">hand and foot protection; </w:t>
      </w:r>
    </w:p>
    <w:p w:rsidR="000C3B26" w:rsidRDefault="000C3B26" w:rsidP="000C3B26">
      <w:pPr>
        <w:ind w:left="709"/>
        <w:jc w:val="both"/>
      </w:pPr>
    </w:p>
    <w:p w:rsidR="000C3B26" w:rsidRDefault="000C3B26" w:rsidP="000C3B26">
      <w:pPr>
        <w:ind w:left="709"/>
        <w:jc w:val="both"/>
      </w:pPr>
      <w:r>
        <w:t xml:space="preserve">.4 </w:t>
      </w:r>
      <w:r>
        <w:tab/>
        <w:t xml:space="preserve">respiratory protective equipment; </w:t>
      </w:r>
    </w:p>
    <w:p w:rsidR="000C3B26" w:rsidRDefault="000C3B26" w:rsidP="000C3B26">
      <w:pPr>
        <w:ind w:left="709"/>
        <w:jc w:val="both"/>
      </w:pPr>
    </w:p>
    <w:p w:rsidR="000C3B26" w:rsidRDefault="000C3B26" w:rsidP="000C3B26">
      <w:pPr>
        <w:ind w:left="709"/>
        <w:jc w:val="both"/>
      </w:pPr>
      <w:r>
        <w:t xml:space="preserve">.5 </w:t>
      </w:r>
      <w:r>
        <w:tab/>
        <w:t xml:space="preserve">hearing protection; </w:t>
      </w:r>
    </w:p>
    <w:p w:rsidR="000C3B26" w:rsidRDefault="000C3B26" w:rsidP="000C3B26">
      <w:pPr>
        <w:ind w:left="709"/>
        <w:jc w:val="both"/>
      </w:pPr>
    </w:p>
    <w:p w:rsidR="000C3B26" w:rsidRDefault="000C3B26" w:rsidP="000C3B26">
      <w:pPr>
        <w:ind w:left="709"/>
        <w:jc w:val="both"/>
      </w:pPr>
      <w:r>
        <w:t xml:space="preserve">.6 </w:t>
      </w:r>
      <w:r>
        <w:tab/>
        <w:t xml:space="preserve">protectors against radioactive contamination; </w:t>
      </w:r>
    </w:p>
    <w:p w:rsidR="000C3B26" w:rsidRDefault="000C3B26" w:rsidP="000C3B26">
      <w:pPr>
        <w:ind w:left="709"/>
        <w:jc w:val="both"/>
      </w:pPr>
    </w:p>
    <w:p w:rsidR="000C3B26" w:rsidRDefault="000C3B26" w:rsidP="000C3B26">
      <w:pPr>
        <w:ind w:left="709"/>
        <w:jc w:val="both"/>
      </w:pPr>
      <w:r>
        <w:t xml:space="preserve">.7 </w:t>
      </w:r>
      <w:r>
        <w:tab/>
        <w:t xml:space="preserve">protection from falls; and </w:t>
      </w:r>
    </w:p>
    <w:p w:rsidR="000C3B26" w:rsidRDefault="000C3B26" w:rsidP="000C3B26">
      <w:pPr>
        <w:ind w:left="709"/>
        <w:jc w:val="both"/>
      </w:pPr>
    </w:p>
    <w:p w:rsidR="000C3B26" w:rsidRDefault="000C3B26" w:rsidP="000C3B26">
      <w:pPr>
        <w:ind w:left="709"/>
        <w:jc w:val="both"/>
      </w:pPr>
      <w:r>
        <w:t xml:space="preserve">.8 </w:t>
      </w:r>
      <w:r>
        <w:tab/>
        <w:t xml:space="preserve">appropriate clothing. </w:t>
      </w:r>
    </w:p>
    <w:p w:rsidR="000C3B26" w:rsidRDefault="000C3B26" w:rsidP="000C3B26">
      <w:pPr>
        <w:jc w:val="both"/>
      </w:pPr>
    </w:p>
    <w:p w:rsidR="000C3B26" w:rsidRDefault="000C3B26" w:rsidP="000C3B26">
      <w:pPr>
        <w:jc w:val="both"/>
      </w:pPr>
      <w:r>
        <w:t xml:space="preserve">3 Ship Recycling Facilities authorized by a Party may co-operate in providing for training of workers. Taking into account the guidelines developed by the Organization, the training programmes set forth in paragraph 1.2 of this regulation shall: </w:t>
      </w:r>
    </w:p>
    <w:p w:rsidR="000C3B26" w:rsidRDefault="000C3B26" w:rsidP="000C3B26">
      <w:pPr>
        <w:jc w:val="both"/>
      </w:pPr>
    </w:p>
    <w:p w:rsidR="000C3B26" w:rsidRDefault="000C3B26" w:rsidP="000C3B26">
      <w:pPr>
        <w:ind w:left="1418" w:hanging="709"/>
        <w:jc w:val="both"/>
      </w:pPr>
      <w:r>
        <w:t xml:space="preserve">.1 </w:t>
      </w:r>
      <w:r>
        <w:tab/>
        <w:t xml:space="preserve">cover all workers including contractorpersonnel and employees in the Ship Recycling Facility; </w:t>
      </w:r>
    </w:p>
    <w:p w:rsidR="000C3B26" w:rsidRDefault="000C3B26" w:rsidP="000C3B26">
      <w:pPr>
        <w:ind w:left="709"/>
        <w:jc w:val="both"/>
      </w:pPr>
    </w:p>
    <w:p w:rsidR="000C3B26" w:rsidRDefault="000C3B26" w:rsidP="000C3B26">
      <w:pPr>
        <w:ind w:left="709"/>
        <w:jc w:val="both"/>
      </w:pPr>
      <w:r>
        <w:t xml:space="preserve">.2 </w:t>
      </w:r>
      <w:r>
        <w:tab/>
        <w:t xml:space="preserve">be conducted by Competent persons; </w:t>
      </w:r>
    </w:p>
    <w:p w:rsidR="000C3B26" w:rsidRDefault="000C3B26" w:rsidP="000C3B26">
      <w:pPr>
        <w:ind w:left="709"/>
        <w:jc w:val="both"/>
      </w:pPr>
    </w:p>
    <w:p w:rsidR="000C3B26" w:rsidRDefault="000C3B26" w:rsidP="000C3B26">
      <w:pPr>
        <w:ind w:left="709"/>
        <w:jc w:val="both"/>
      </w:pPr>
      <w:r>
        <w:t>.3</w:t>
      </w:r>
      <w:r>
        <w:tab/>
        <w:t xml:space="preserve"> provide for initial and refresher training at appropriate intervals; </w:t>
      </w:r>
    </w:p>
    <w:p w:rsidR="000C3B26" w:rsidRDefault="000C3B26" w:rsidP="000C3B26">
      <w:pPr>
        <w:ind w:left="709"/>
        <w:jc w:val="both"/>
      </w:pPr>
    </w:p>
    <w:p w:rsidR="000C3B26" w:rsidRDefault="000C3B26" w:rsidP="000C3B26">
      <w:pPr>
        <w:ind w:left="1418" w:hanging="709"/>
        <w:jc w:val="both"/>
      </w:pPr>
      <w:r>
        <w:t xml:space="preserve">.4 </w:t>
      </w:r>
      <w:r>
        <w:tab/>
        <w:t xml:space="preserve">include participants’ evaluation of their comprehension and retention of the training; </w:t>
      </w:r>
    </w:p>
    <w:p w:rsidR="000C3B26" w:rsidRDefault="000C3B26" w:rsidP="000C3B26">
      <w:pPr>
        <w:ind w:left="709"/>
        <w:jc w:val="both"/>
      </w:pPr>
    </w:p>
    <w:p w:rsidR="000C3B26" w:rsidRDefault="000C3B26" w:rsidP="000C3B26">
      <w:pPr>
        <w:ind w:left="709"/>
        <w:jc w:val="both"/>
      </w:pPr>
      <w:r>
        <w:t xml:space="preserve">.5 </w:t>
      </w:r>
      <w:r>
        <w:tab/>
        <w:t xml:space="preserve">be reviewed periodically and modified as necessary; and </w:t>
      </w:r>
    </w:p>
    <w:p w:rsidR="000C3B26" w:rsidRDefault="000C3B26" w:rsidP="000C3B26">
      <w:pPr>
        <w:ind w:left="709"/>
        <w:jc w:val="both"/>
      </w:pPr>
    </w:p>
    <w:p w:rsidR="000C3B26" w:rsidRDefault="000C3B26" w:rsidP="000C3B26">
      <w:pPr>
        <w:ind w:left="709"/>
        <w:jc w:val="both"/>
      </w:pPr>
      <w:r>
        <w:t xml:space="preserve">.6 </w:t>
      </w:r>
      <w:r>
        <w:tab/>
        <w:t xml:space="preserve">be documented. </w:t>
      </w:r>
      <w:r>
        <w:br w:type="page"/>
      </w:r>
    </w:p>
    <w:p w:rsidR="00123AAD" w:rsidRDefault="00123AAD" w:rsidP="004A298F">
      <w:pPr>
        <w:numPr>
          <w:ilvl w:val="1"/>
          <w:numId w:val="44"/>
        </w:numPr>
        <w:jc w:val="both"/>
      </w:pPr>
      <w:r>
        <w:lastRenderedPageBreak/>
        <w:t>Bütün gemi geri dönüşüm faaliyetleri için gerekli kişisel koruyucu teçhizat ve giysilerin mevcudiyetini, bakımını ve kullanımını sağlayarak;</w:t>
      </w:r>
    </w:p>
    <w:p w:rsidR="00123AAD" w:rsidRDefault="00123AAD" w:rsidP="00123AAD">
      <w:pPr>
        <w:ind w:left="1416" w:hanging="711"/>
        <w:jc w:val="both"/>
      </w:pPr>
    </w:p>
    <w:p w:rsidR="00123AAD" w:rsidRDefault="00123AAD" w:rsidP="004A298F">
      <w:pPr>
        <w:numPr>
          <w:ilvl w:val="1"/>
          <w:numId w:val="44"/>
        </w:numPr>
        <w:jc w:val="both"/>
      </w:pPr>
      <w:r>
        <w:t>İşçilerin görevlerini bütün gemi geri dönüşüm çalışmaları sırasında güvenli bir şekilde yapması için eğitim programları hazırlayarak; ve</w:t>
      </w:r>
    </w:p>
    <w:p w:rsidR="00123AAD" w:rsidRDefault="00123AAD" w:rsidP="00123AAD">
      <w:pPr>
        <w:ind w:left="1416" w:hanging="711"/>
        <w:jc w:val="both"/>
      </w:pPr>
    </w:p>
    <w:p w:rsidR="00123AAD" w:rsidRDefault="00123AAD" w:rsidP="004A298F">
      <w:pPr>
        <w:numPr>
          <w:ilvl w:val="1"/>
          <w:numId w:val="44"/>
        </w:numPr>
        <w:jc w:val="both"/>
      </w:pPr>
      <w:r>
        <w:t xml:space="preserve">Gemi geri dönüşüm tesisinde bulunan her işçiye gemi geri dönüşüm operasyonuna başlamadan önce uygun eğitim ve bilgi vererek </w:t>
      </w:r>
    </w:p>
    <w:p w:rsidR="002127A1" w:rsidRDefault="002127A1" w:rsidP="002127A1">
      <w:pPr>
        <w:ind w:left="907"/>
        <w:jc w:val="both"/>
      </w:pPr>
    </w:p>
    <w:p w:rsidR="00123AAD" w:rsidRDefault="002127A1" w:rsidP="002127A1">
      <w:pPr>
        <w:ind w:left="907"/>
        <w:jc w:val="both"/>
      </w:pPr>
      <w:r>
        <w:t xml:space="preserve">işçi emniyetini </w:t>
      </w:r>
      <w:r w:rsidR="00123AAD">
        <w:t>sağlayacaktır.</w:t>
      </w:r>
    </w:p>
    <w:p w:rsidR="002127A1" w:rsidRDefault="002127A1" w:rsidP="00123AAD">
      <w:pPr>
        <w:ind w:left="1416" w:hanging="711"/>
        <w:jc w:val="both"/>
      </w:pPr>
    </w:p>
    <w:p w:rsidR="00123AAD" w:rsidRDefault="00123AAD" w:rsidP="004A298F">
      <w:pPr>
        <w:numPr>
          <w:ilvl w:val="0"/>
          <w:numId w:val="44"/>
        </w:numPr>
        <w:jc w:val="both"/>
      </w:pPr>
      <w:r>
        <w:t>Bir tarafça yetkilendirilmiş gemi geri dönüşüm tesisi aşağıdaki</w:t>
      </w:r>
      <w:r w:rsidR="002127A1">
        <w:t>ler dahil</w:t>
      </w:r>
      <w:r>
        <w:t xml:space="preserve"> kişisel koruyucu teçhizatı bu gibi teçhizatın kullanılacağı çalışmalar için bulunduracak ve kullanılmasını sağlayacaktır:</w:t>
      </w:r>
    </w:p>
    <w:p w:rsidR="00123AAD" w:rsidRDefault="00123AAD" w:rsidP="00123AAD">
      <w:pPr>
        <w:jc w:val="both"/>
      </w:pPr>
    </w:p>
    <w:p w:rsidR="00123AAD" w:rsidRDefault="00123AAD" w:rsidP="004A298F">
      <w:pPr>
        <w:numPr>
          <w:ilvl w:val="1"/>
          <w:numId w:val="44"/>
        </w:numPr>
        <w:jc w:val="both"/>
      </w:pPr>
      <w:r>
        <w:t>kafa koruyucu;</w:t>
      </w:r>
    </w:p>
    <w:p w:rsidR="00123AAD" w:rsidRDefault="00123AAD" w:rsidP="004A298F">
      <w:pPr>
        <w:ind w:firstLine="705"/>
        <w:jc w:val="both"/>
      </w:pPr>
    </w:p>
    <w:p w:rsidR="00123AAD" w:rsidRDefault="00123AAD" w:rsidP="004A298F">
      <w:pPr>
        <w:numPr>
          <w:ilvl w:val="1"/>
          <w:numId w:val="44"/>
        </w:numPr>
        <w:jc w:val="both"/>
      </w:pPr>
      <w:r>
        <w:t>yüz ve göz koruyucu;</w:t>
      </w:r>
    </w:p>
    <w:p w:rsidR="00123AAD" w:rsidRDefault="00123AAD" w:rsidP="004A298F">
      <w:pPr>
        <w:ind w:firstLine="705"/>
        <w:jc w:val="both"/>
      </w:pPr>
    </w:p>
    <w:p w:rsidR="00123AAD" w:rsidRDefault="00123AAD" w:rsidP="004A298F">
      <w:pPr>
        <w:numPr>
          <w:ilvl w:val="1"/>
          <w:numId w:val="44"/>
        </w:numPr>
        <w:jc w:val="both"/>
      </w:pPr>
      <w:r>
        <w:t>el ve ayak koruyucu;</w:t>
      </w:r>
    </w:p>
    <w:p w:rsidR="00123AAD" w:rsidRDefault="00123AAD" w:rsidP="00123AAD">
      <w:pPr>
        <w:jc w:val="both"/>
      </w:pPr>
    </w:p>
    <w:p w:rsidR="00123AAD" w:rsidRDefault="00123AAD" w:rsidP="004A298F">
      <w:pPr>
        <w:numPr>
          <w:ilvl w:val="1"/>
          <w:numId w:val="44"/>
        </w:numPr>
        <w:jc w:val="both"/>
      </w:pPr>
      <w:r>
        <w:t>solunum koruyucu ekipman;</w:t>
      </w:r>
    </w:p>
    <w:p w:rsidR="00123AAD" w:rsidRDefault="00123AAD" w:rsidP="00123AAD">
      <w:pPr>
        <w:jc w:val="both"/>
      </w:pPr>
    </w:p>
    <w:p w:rsidR="00123AAD" w:rsidRDefault="00123AAD" w:rsidP="004A298F">
      <w:pPr>
        <w:numPr>
          <w:ilvl w:val="1"/>
          <w:numId w:val="44"/>
        </w:numPr>
        <w:jc w:val="both"/>
      </w:pPr>
      <w:r>
        <w:t>işitme koruyucu;</w:t>
      </w:r>
    </w:p>
    <w:p w:rsidR="00123AAD" w:rsidRDefault="00123AAD" w:rsidP="00123AAD">
      <w:pPr>
        <w:jc w:val="both"/>
      </w:pPr>
    </w:p>
    <w:p w:rsidR="00123AAD" w:rsidRDefault="00123AAD" w:rsidP="004A298F">
      <w:pPr>
        <w:numPr>
          <w:ilvl w:val="1"/>
          <w:numId w:val="44"/>
        </w:numPr>
        <w:jc w:val="both"/>
      </w:pPr>
      <w:r>
        <w:t>radyoaktif kirlenmeye karşı koruyucular</w:t>
      </w:r>
    </w:p>
    <w:p w:rsidR="00123AAD" w:rsidRDefault="00123AAD" w:rsidP="00123AAD">
      <w:pPr>
        <w:jc w:val="both"/>
      </w:pPr>
    </w:p>
    <w:p w:rsidR="00123AAD" w:rsidRDefault="00123AAD" w:rsidP="004A298F">
      <w:pPr>
        <w:numPr>
          <w:ilvl w:val="1"/>
          <w:numId w:val="44"/>
        </w:numPr>
        <w:jc w:val="both"/>
      </w:pPr>
      <w:r>
        <w:t>düşmelere karşı önlem; ve</w:t>
      </w:r>
    </w:p>
    <w:p w:rsidR="00123AAD" w:rsidRDefault="00123AAD" w:rsidP="00123AAD">
      <w:pPr>
        <w:jc w:val="both"/>
      </w:pPr>
    </w:p>
    <w:p w:rsidR="00123AAD" w:rsidRDefault="00123AAD" w:rsidP="004A298F">
      <w:pPr>
        <w:numPr>
          <w:ilvl w:val="1"/>
          <w:numId w:val="44"/>
        </w:numPr>
        <w:jc w:val="both"/>
      </w:pPr>
      <w:r>
        <w:t>uygun giysi.</w:t>
      </w:r>
    </w:p>
    <w:p w:rsidR="00123AAD" w:rsidRDefault="00123AAD" w:rsidP="00123AAD">
      <w:pPr>
        <w:jc w:val="both"/>
      </w:pPr>
    </w:p>
    <w:p w:rsidR="00123AAD" w:rsidRPr="00EC0DFD" w:rsidRDefault="00123AAD" w:rsidP="004A298F">
      <w:pPr>
        <w:numPr>
          <w:ilvl w:val="0"/>
          <w:numId w:val="44"/>
        </w:numPr>
        <w:jc w:val="both"/>
      </w:pPr>
      <w:r w:rsidRPr="00EC0DFD">
        <w:t>Bir Tarafça yetkilendirilen gemi geri dönüşüm tesisleri</w:t>
      </w:r>
      <w:r w:rsidR="00EC0DFD">
        <w:t>,</w:t>
      </w:r>
      <w:r w:rsidRPr="00EC0DFD">
        <w:t xml:space="preserve"> işçilerin eğitimi için işbirliği yapabilirler. Örgüt tarafından </w:t>
      </w:r>
      <w:r w:rsidR="00EC0DFD">
        <w:t>hazırlanan rehberler</w:t>
      </w:r>
      <w:r w:rsidRPr="00EC0DFD">
        <w:t xml:space="preserve"> göz önüne alınarak</w:t>
      </w:r>
      <w:r w:rsidR="00EC0DFD">
        <w:t>,</w:t>
      </w:r>
      <w:r w:rsidRPr="00EC0DFD">
        <w:t xml:space="preserve"> bu kuralın 1.2 paragrafında ortaya konan eğitim programları:</w:t>
      </w:r>
    </w:p>
    <w:p w:rsidR="00123AAD" w:rsidRDefault="00123AAD" w:rsidP="00123AAD">
      <w:pPr>
        <w:jc w:val="both"/>
      </w:pPr>
    </w:p>
    <w:p w:rsidR="00123AAD" w:rsidRDefault="00123AAD" w:rsidP="004A298F">
      <w:pPr>
        <w:numPr>
          <w:ilvl w:val="1"/>
          <w:numId w:val="44"/>
        </w:numPr>
        <w:jc w:val="both"/>
      </w:pPr>
      <w:r>
        <w:t>geri dönüşüm tesisindeki, yüklenici personel ve çalışanlar dâhil bütün işçileri kapsamalı;</w:t>
      </w:r>
    </w:p>
    <w:p w:rsidR="00123AAD" w:rsidRDefault="00123AAD" w:rsidP="00123AAD">
      <w:pPr>
        <w:jc w:val="both"/>
      </w:pPr>
    </w:p>
    <w:p w:rsidR="00123AAD" w:rsidRDefault="00123AAD" w:rsidP="004A298F">
      <w:pPr>
        <w:numPr>
          <w:ilvl w:val="1"/>
          <w:numId w:val="44"/>
        </w:numPr>
        <w:jc w:val="both"/>
      </w:pPr>
      <w:r>
        <w:t>ehil kişiler tarafından yürütülmeli;</w:t>
      </w:r>
    </w:p>
    <w:p w:rsidR="00123AAD" w:rsidRDefault="00123AAD" w:rsidP="00123AAD">
      <w:pPr>
        <w:ind w:firstLine="708"/>
        <w:jc w:val="both"/>
      </w:pPr>
    </w:p>
    <w:p w:rsidR="00123AAD" w:rsidRDefault="00123AAD" w:rsidP="004A298F">
      <w:pPr>
        <w:numPr>
          <w:ilvl w:val="1"/>
          <w:numId w:val="44"/>
        </w:numPr>
        <w:jc w:val="both"/>
      </w:pPr>
      <w:r>
        <w:t>uygun aralıklarla başlangıç ve hatırlatıcı eğitimler sağlamalı;</w:t>
      </w:r>
    </w:p>
    <w:p w:rsidR="00123AAD" w:rsidRDefault="00123AAD" w:rsidP="00123AAD">
      <w:pPr>
        <w:ind w:firstLine="708"/>
        <w:jc w:val="both"/>
      </w:pPr>
    </w:p>
    <w:p w:rsidR="00123AAD" w:rsidRDefault="00123AAD" w:rsidP="004A298F">
      <w:pPr>
        <w:numPr>
          <w:ilvl w:val="1"/>
          <w:numId w:val="44"/>
        </w:numPr>
        <w:jc w:val="both"/>
      </w:pPr>
      <w:r>
        <w:t>katılımcıların eğitimi anlamaları ve akılda tutmalarının değerlendirmesini içermeli;</w:t>
      </w:r>
    </w:p>
    <w:p w:rsidR="00123AAD" w:rsidRDefault="00123AAD" w:rsidP="00123AAD">
      <w:pPr>
        <w:ind w:firstLine="708"/>
        <w:jc w:val="both"/>
      </w:pPr>
    </w:p>
    <w:p w:rsidR="00123AAD" w:rsidRDefault="00123AAD" w:rsidP="004A298F">
      <w:pPr>
        <w:numPr>
          <w:ilvl w:val="1"/>
          <w:numId w:val="44"/>
        </w:numPr>
        <w:jc w:val="both"/>
      </w:pPr>
      <w:r>
        <w:t xml:space="preserve">periyodik olarak gözden geçirilmeli ve gerektiğinde değiştirilmeli;ve </w:t>
      </w:r>
    </w:p>
    <w:p w:rsidR="00123AAD" w:rsidRDefault="00123AAD" w:rsidP="00123AAD">
      <w:pPr>
        <w:ind w:firstLine="708"/>
        <w:jc w:val="both"/>
      </w:pPr>
    </w:p>
    <w:p w:rsidR="00123AAD" w:rsidRDefault="00123AAD" w:rsidP="004A298F">
      <w:pPr>
        <w:numPr>
          <w:ilvl w:val="1"/>
          <w:numId w:val="44"/>
        </w:numPr>
        <w:jc w:val="both"/>
      </w:pPr>
      <w:r>
        <w:t>belgelendirilmelidir.</w:t>
      </w:r>
    </w:p>
    <w:p w:rsidR="00123AAD" w:rsidRDefault="00123AAD" w:rsidP="00123AAD">
      <w:pPr>
        <w:ind w:left="1416" w:hanging="711"/>
        <w:jc w:val="both"/>
      </w:pPr>
    </w:p>
    <w:p w:rsidR="000C3B26" w:rsidRDefault="000C3B26" w:rsidP="00123AAD">
      <w:pPr>
        <w:jc w:val="both"/>
      </w:pPr>
    </w:p>
    <w:p w:rsidR="000C3B26" w:rsidRPr="000C3B26" w:rsidRDefault="000C3B26" w:rsidP="000C3B26">
      <w:pPr>
        <w:rPr>
          <w:b/>
        </w:rPr>
      </w:pPr>
      <w:r w:rsidRPr="000C3B26">
        <w:rPr>
          <w:b/>
        </w:rPr>
        <w:lastRenderedPageBreak/>
        <w:t xml:space="preserve">Regulation 23 – Reporting on incidents, accidents, occupational diseases and chronic effects </w:t>
      </w:r>
    </w:p>
    <w:p w:rsidR="000C3B26" w:rsidRDefault="000C3B26" w:rsidP="000C3B26"/>
    <w:p w:rsidR="000C3B26" w:rsidRDefault="000C3B26" w:rsidP="004724E3">
      <w:pPr>
        <w:jc w:val="both"/>
      </w:pPr>
      <w:r>
        <w:t>1</w:t>
      </w:r>
      <w:r w:rsidR="004724E3">
        <w:tab/>
      </w:r>
      <w:r>
        <w:t xml:space="preserve"> Ship Recycling Facilities authorized by a Party shall report to the Competent Authority(ies) any incident, accident, occupationaldiseases, or chronic effects causing, or with the potential of causing, risks to workers safety, human health and the environment. </w:t>
      </w:r>
    </w:p>
    <w:p w:rsidR="000C3B26" w:rsidRDefault="000C3B26" w:rsidP="004724E3">
      <w:pPr>
        <w:jc w:val="both"/>
      </w:pPr>
    </w:p>
    <w:p w:rsidR="000C3B26" w:rsidRDefault="000C3B26" w:rsidP="004724E3">
      <w:pPr>
        <w:jc w:val="both"/>
      </w:pPr>
      <w:r>
        <w:t>2</w:t>
      </w:r>
      <w:r w:rsidR="004724E3">
        <w:tab/>
      </w:r>
      <w:r>
        <w:t xml:space="preserve"> Reports shall contain a description of the incident, accident, occupational disease, or chronic effect, its cause, the response action taken and the consequences and corrective actions to be taken. </w:t>
      </w:r>
    </w:p>
    <w:p w:rsidR="000C3B26" w:rsidRDefault="000C3B26" w:rsidP="000C3B26"/>
    <w:p w:rsidR="000C3B26" w:rsidRPr="000C3B26" w:rsidRDefault="000C3B26" w:rsidP="000C3B26">
      <w:pPr>
        <w:rPr>
          <w:b/>
        </w:rPr>
      </w:pPr>
      <w:r w:rsidRPr="000C3B26">
        <w:rPr>
          <w:b/>
        </w:rPr>
        <w:t xml:space="preserve">CHAPTER 4 – REPORTING REQUIREMENTS </w:t>
      </w:r>
    </w:p>
    <w:p w:rsidR="000C3B26" w:rsidRDefault="000C3B26" w:rsidP="000C3B26"/>
    <w:p w:rsidR="000C3B26" w:rsidRPr="000C3B26" w:rsidRDefault="000C3B26" w:rsidP="000C3B26">
      <w:pPr>
        <w:rPr>
          <w:b/>
        </w:rPr>
      </w:pPr>
      <w:r w:rsidRPr="000C3B26">
        <w:rPr>
          <w:b/>
        </w:rPr>
        <w:t xml:space="preserve">Regulation 24 – Initial notification and reporting requirements </w:t>
      </w:r>
    </w:p>
    <w:p w:rsidR="000C3B26" w:rsidRDefault="000C3B26" w:rsidP="000C3B26"/>
    <w:p w:rsidR="000C3B26" w:rsidRDefault="000C3B26" w:rsidP="004724E3">
      <w:pPr>
        <w:jc w:val="both"/>
      </w:pPr>
      <w:r>
        <w:t xml:space="preserve">1 </w:t>
      </w:r>
      <w:r w:rsidR="004724E3">
        <w:tab/>
      </w:r>
      <w:r>
        <w:t xml:space="preserve">A shipowner shall notify the Administration in due time and in writing of the intention to recycle a ship in order to enable the Administration to prepare for the survey and certification required by this Convention. </w:t>
      </w:r>
    </w:p>
    <w:p w:rsidR="004724E3" w:rsidRDefault="004724E3" w:rsidP="004724E3">
      <w:pPr>
        <w:jc w:val="both"/>
      </w:pPr>
    </w:p>
    <w:p w:rsidR="000C3B26" w:rsidRDefault="000C3B26" w:rsidP="004724E3">
      <w:pPr>
        <w:jc w:val="both"/>
      </w:pPr>
      <w:r>
        <w:t xml:space="preserve">2 </w:t>
      </w:r>
      <w:r w:rsidR="004724E3">
        <w:tab/>
      </w:r>
      <w:r>
        <w:t xml:space="preserve">A Ship Recycling Facility when preparing to receive a ship for recycling shall notify in due time and in writing its Competent Authority(ies)of the intent. The notification shall include at least the following ship details: </w:t>
      </w:r>
    </w:p>
    <w:p w:rsidR="004724E3" w:rsidRDefault="004724E3" w:rsidP="004724E3">
      <w:pPr>
        <w:jc w:val="both"/>
      </w:pPr>
    </w:p>
    <w:p w:rsidR="000C3B26" w:rsidRDefault="000C3B26" w:rsidP="004724E3">
      <w:pPr>
        <w:ind w:left="709"/>
        <w:jc w:val="both"/>
      </w:pPr>
      <w:r>
        <w:t>.1</w:t>
      </w:r>
      <w:r w:rsidR="004724E3">
        <w:tab/>
      </w:r>
      <w:r>
        <w:t xml:space="preserve">name of the State whose flag the ship is entitled to fly; </w:t>
      </w:r>
    </w:p>
    <w:p w:rsidR="004724E3" w:rsidRDefault="004724E3" w:rsidP="004724E3">
      <w:pPr>
        <w:ind w:left="709"/>
        <w:jc w:val="both"/>
      </w:pPr>
    </w:p>
    <w:p w:rsidR="000C3B26" w:rsidRDefault="004724E3" w:rsidP="004724E3">
      <w:pPr>
        <w:ind w:left="709"/>
        <w:jc w:val="both"/>
      </w:pPr>
      <w:r>
        <w:t>.2</w:t>
      </w:r>
      <w:r>
        <w:tab/>
      </w:r>
      <w:r w:rsidR="000C3B26">
        <w:t xml:space="preserve">date on which the ship was registered with that State; </w:t>
      </w:r>
    </w:p>
    <w:p w:rsidR="004724E3" w:rsidRDefault="004724E3" w:rsidP="004724E3">
      <w:pPr>
        <w:ind w:left="709"/>
        <w:jc w:val="both"/>
      </w:pPr>
    </w:p>
    <w:p w:rsidR="000C3B26" w:rsidRDefault="000C3B26" w:rsidP="004724E3">
      <w:pPr>
        <w:ind w:left="709"/>
        <w:jc w:val="both"/>
      </w:pPr>
      <w:r>
        <w:t>.3</w:t>
      </w:r>
      <w:r w:rsidR="004724E3">
        <w:tab/>
      </w:r>
      <w:r>
        <w:t xml:space="preserve">ship’s identification number (IMO number); </w:t>
      </w:r>
    </w:p>
    <w:p w:rsidR="004724E3" w:rsidRDefault="004724E3" w:rsidP="004724E3">
      <w:pPr>
        <w:ind w:left="709"/>
        <w:jc w:val="both"/>
      </w:pPr>
    </w:p>
    <w:p w:rsidR="000C3B26" w:rsidRDefault="000C3B26" w:rsidP="004724E3">
      <w:pPr>
        <w:ind w:left="709"/>
        <w:jc w:val="both"/>
      </w:pPr>
      <w:r>
        <w:t xml:space="preserve">.4 </w:t>
      </w:r>
      <w:r w:rsidR="004724E3">
        <w:tab/>
      </w:r>
      <w:r>
        <w:t xml:space="preserve">hull number on new-building delivery; </w:t>
      </w:r>
    </w:p>
    <w:p w:rsidR="004724E3" w:rsidRDefault="004724E3" w:rsidP="004724E3">
      <w:pPr>
        <w:ind w:left="709"/>
        <w:jc w:val="both"/>
      </w:pPr>
    </w:p>
    <w:p w:rsidR="000C3B26" w:rsidRDefault="000C3B26" w:rsidP="004724E3">
      <w:pPr>
        <w:ind w:left="709"/>
        <w:jc w:val="both"/>
      </w:pPr>
      <w:r>
        <w:t>.5</w:t>
      </w:r>
      <w:r w:rsidR="004724E3">
        <w:tab/>
      </w:r>
      <w:r>
        <w:t xml:space="preserve">name and type of the ship; </w:t>
      </w:r>
    </w:p>
    <w:p w:rsidR="004724E3" w:rsidRDefault="004724E3" w:rsidP="004724E3">
      <w:pPr>
        <w:ind w:left="709"/>
        <w:jc w:val="both"/>
      </w:pPr>
    </w:p>
    <w:p w:rsidR="000C3B26" w:rsidRDefault="000C3B26" w:rsidP="004724E3">
      <w:pPr>
        <w:ind w:left="709"/>
        <w:jc w:val="both"/>
      </w:pPr>
      <w:r>
        <w:t>.6</w:t>
      </w:r>
      <w:r w:rsidR="004724E3">
        <w:tab/>
      </w:r>
      <w:r>
        <w:t xml:space="preserve">port at which the ship is registered; </w:t>
      </w:r>
    </w:p>
    <w:p w:rsidR="004724E3" w:rsidRDefault="004724E3" w:rsidP="004724E3">
      <w:pPr>
        <w:ind w:left="709"/>
        <w:jc w:val="both"/>
      </w:pPr>
    </w:p>
    <w:p w:rsidR="000C3B26" w:rsidRDefault="000C3B26" w:rsidP="004724E3">
      <w:pPr>
        <w:ind w:left="709"/>
        <w:jc w:val="both"/>
      </w:pPr>
      <w:r>
        <w:t>.7</w:t>
      </w:r>
      <w:r w:rsidR="004724E3">
        <w:tab/>
      </w:r>
      <w:r>
        <w:t xml:space="preserve">name and address of the Shipowner aswell as the IMO registered owner </w:t>
      </w:r>
    </w:p>
    <w:p w:rsidR="000C3B26" w:rsidRDefault="000C3B26" w:rsidP="004724E3">
      <w:pPr>
        <w:ind w:left="709" w:firstLine="709"/>
        <w:jc w:val="both"/>
      </w:pPr>
      <w:r>
        <w:t xml:space="preserve">identification number; </w:t>
      </w:r>
    </w:p>
    <w:p w:rsidR="004724E3" w:rsidRDefault="004724E3" w:rsidP="004724E3">
      <w:pPr>
        <w:ind w:left="709"/>
        <w:jc w:val="both"/>
      </w:pPr>
    </w:p>
    <w:p w:rsidR="000C3B26" w:rsidRDefault="000C3B26" w:rsidP="004724E3">
      <w:pPr>
        <w:ind w:left="709"/>
        <w:jc w:val="both"/>
      </w:pPr>
      <w:r>
        <w:t>.8</w:t>
      </w:r>
      <w:r w:rsidR="004724E3">
        <w:tab/>
      </w:r>
      <w:r>
        <w:t xml:space="preserve"> name and address of the company as well as the IMO company identification </w:t>
      </w:r>
    </w:p>
    <w:p w:rsidR="000C3B26" w:rsidRDefault="000C3B26" w:rsidP="004724E3">
      <w:pPr>
        <w:ind w:left="1418"/>
        <w:jc w:val="both"/>
      </w:pPr>
      <w:r>
        <w:t xml:space="preserve">number; </w:t>
      </w:r>
    </w:p>
    <w:p w:rsidR="004724E3" w:rsidRDefault="004724E3" w:rsidP="004724E3">
      <w:pPr>
        <w:ind w:left="709"/>
        <w:jc w:val="both"/>
      </w:pPr>
    </w:p>
    <w:p w:rsidR="000C3B26" w:rsidRDefault="000C3B26" w:rsidP="004724E3">
      <w:pPr>
        <w:ind w:left="709"/>
        <w:jc w:val="both"/>
      </w:pPr>
      <w:r>
        <w:t>.9</w:t>
      </w:r>
      <w:r w:rsidR="004724E3">
        <w:tab/>
      </w:r>
      <w:r>
        <w:t xml:space="preserve"> name of all classification society(ies) with which the ship is classed; </w:t>
      </w:r>
    </w:p>
    <w:p w:rsidR="004724E3" w:rsidRDefault="004724E3" w:rsidP="004724E3">
      <w:pPr>
        <w:ind w:left="709"/>
        <w:jc w:val="both"/>
      </w:pPr>
    </w:p>
    <w:p w:rsidR="000C3B26" w:rsidRDefault="000C3B26" w:rsidP="004724E3">
      <w:pPr>
        <w:ind w:left="1418" w:hanging="709"/>
        <w:jc w:val="both"/>
      </w:pPr>
      <w:r>
        <w:t xml:space="preserve">.10 </w:t>
      </w:r>
      <w:r w:rsidR="004724E3">
        <w:tab/>
      </w:r>
      <w:r>
        <w:t xml:space="preserve">ship’s main particulars (Length overall (LOA), Breadth(Moulded), Depth (Moulded), Lightweight, Gross and Net tonnage, and engine type and rating); </w:t>
      </w:r>
    </w:p>
    <w:p w:rsidR="004724E3" w:rsidRDefault="004724E3" w:rsidP="004724E3">
      <w:pPr>
        <w:ind w:left="709"/>
        <w:jc w:val="both"/>
      </w:pPr>
    </w:p>
    <w:p w:rsidR="000C3B26" w:rsidRDefault="000C3B26" w:rsidP="004724E3">
      <w:pPr>
        <w:ind w:left="709"/>
        <w:jc w:val="both"/>
      </w:pPr>
      <w:r>
        <w:t>.11</w:t>
      </w:r>
      <w:r w:rsidR="004724E3">
        <w:tab/>
      </w:r>
      <w:r>
        <w:t xml:space="preserve"> Inventory of Hazardous Materials; and </w:t>
      </w:r>
    </w:p>
    <w:p w:rsidR="004724E3" w:rsidRDefault="004724E3" w:rsidP="004724E3">
      <w:pPr>
        <w:ind w:left="709"/>
        <w:jc w:val="both"/>
      </w:pPr>
    </w:p>
    <w:p w:rsidR="000C3B26" w:rsidRDefault="000C3B26" w:rsidP="004724E3">
      <w:pPr>
        <w:ind w:left="709"/>
        <w:jc w:val="both"/>
      </w:pPr>
      <w:r>
        <w:t>.12</w:t>
      </w:r>
      <w:r w:rsidR="004724E3">
        <w:tab/>
      </w:r>
      <w:r>
        <w:t xml:space="preserve"> draft ship recycling plan for approval pursuant to regulation 9.</w:t>
      </w:r>
      <w:r>
        <w:br w:type="page"/>
      </w:r>
    </w:p>
    <w:p w:rsidR="00123AAD" w:rsidRDefault="00123AAD" w:rsidP="00123AAD">
      <w:pPr>
        <w:jc w:val="both"/>
        <w:rPr>
          <w:b/>
        </w:rPr>
      </w:pPr>
      <w:r>
        <w:rPr>
          <w:b/>
        </w:rPr>
        <w:lastRenderedPageBreak/>
        <w:t>Kural 23- Olayların, kazaların, meslek hastalıklarının ve kronik etkilerin bildirilmesi</w:t>
      </w:r>
    </w:p>
    <w:p w:rsidR="00123AAD" w:rsidRDefault="00123AAD" w:rsidP="00123AAD">
      <w:pPr>
        <w:jc w:val="both"/>
        <w:rPr>
          <w:b/>
        </w:rPr>
      </w:pPr>
    </w:p>
    <w:p w:rsidR="00123AAD" w:rsidRDefault="00123AAD" w:rsidP="004A298F">
      <w:pPr>
        <w:numPr>
          <w:ilvl w:val="0"/>
          <w:numId w:val="45"/>
        </w:numPr>
        <w:jc w:val="both"/>
      </w:pPr>
      <w:r>
        <w:t>Bir Tarafça yetkilendirilen gemi geri dönüşüm tesisleri, işçi emniyeti, insan sağlığı ve çevre üzerinde etkisi olan veya potansiyel etkisi olan olayları, kazaları, meslek hastalıklarını ve kronik etkileri yetkil</w:t>
      </w:r>
      <w:r w:rsidR="00EC0DFD">
        <w:t>i makam(lar)a</w:t>
      </w:r>
      <w:r>
        <w:t xml:space="preserve"> bildirecektir. </w:t>
      </w:r>
    </w:p>
    <w:p w:rsidR="00123AAD" w:rsidRDefault="00123AAD" w:rsidP="00123AAD">
      <w:pPr>
        <w:jc w:val="both"/>
      </w:pPr>
    </w:p>
    <w:p w:rsidR="00123AAD" w:rsidRDefault="00123AAD" w:rsidP="004A298F">
      <w:pPr>
        <w:numPr>
          <w:ilvl w:val="0"/>
          <w:numId w:val="45"/>
        </w:numPr>
        <w:jc w:val="both"/>
      </w:pPr>
      <w:r>
        <w:t>Raporlar; kazaların, olayların, mesleki hastalıkların veya kronik etkilerin tanımlanmasını, sebebini, yapılan müdahaleleri ve sonuçlarını ve alınacak düzeltici önlemleri içer</w:t>
      </w:r>
      <w:r w:rsidR="00EC0DFD">
        <w:t>ecektir</w:t>
      </w:r>
      <w:r>
        <w:t>.</w:t>
      </w:r>
    </w:p>
    <w:p w:rsidR="00123AAD" w:rsidRDefault="00123AAD" w:rsidP="00123AAD">
      <w:pPr>
        <w:jc w:val="both"/>
      </w:pPr>
    </w:p>
    <w:p w:rsidR="004724E3" w:rsidRDefault="004724E3" w:rsidP="00123AAD">
      <w:pPr>
        <w:jc w:val="both"/>
      </w:pPr>
    </w:p>
    <w:p w:rsidR="004724E3" w:rsidRDefault="004724E3" w:rsidP="00123AAD">
      <w:pPr>
        <w:jc w:val="both"/>
      </w:pPr>
    </w:p>
    <w:p w:rsidR="00123AAD" w:rsidRDefault="00123AAD" w:rsidP="00123AAD">
      <w:pPr>
        <w:jc w:val="both"/>
        <w:rPr>
          <w:b/>
        </w:rPr>
      </w:pPr>
      <w:r>
        <w:rPr>
          <w:b/>
        </w:rPr>
        <w:t>BÖLÜM 4- BİLDİRİM ŞARTLARI</w:t>
      </w:r>
    </w:p>
    <w:p w:rsidR="00123AAD" w:rsidRDefault="00123AAD" w:rsidP="00123AAD">
      <w:pPr>
        <w:jc w:val="both"/>
        <w:rPr>
          <w:b/>
        </w:rPr>
      </w:pPr>
    </w:p>
    <w:p w:rsidR="00123AAD" w:rsidRDefault="00123AAD" w:rsidP="00123AAD">
      <w:pPr>
        <w:jc w:val="both"/>
        <w:rPr>
          <w:b/>
        </w:rPr>
      </w:pPr>
      <w:r>
        <w:rPr>
          <w:b/>
        </w:rPr>
        <w:t xml:space="preserve">Kural 24- Ön bildirim ve </w:t>
      </w:r>
      <w:r w:rsidR="00EC0DFD">
        <w:rPr>
          <w:b/>
        </w:rPr>
        <w:t>raporlama</w:t>
      </w:r>
      <w:r>
        <w:rPr>
          <w:b/>
        </w:rPr>
        <w:t xml:space="preserve"> şartları</w:t>
      </w:r>
    </w:p>
    <w:p w:rsidR="00123AAD" w:rsidRDefault="00123AAD" w:rsidP="00123AAD">
      <w:pPr>
        <w:jc w:val="both"/>
        <w:rPr>
          <w:b/>
        </w:rPr>
      </w:pPr>
    </w:p>
    <w:p w:rsidR="00123AAD" w:rsidRDefault="00123AAD" w:rsidP="004A298F">
      <w:pPr>
        <w:numPr>
          <w:ilvl w:val="0"/>
          <w:numId w:val="46"/>
        </w:numPr>
        <w:jc w:val="both"/>
      </w:pPr>
      <w:r>
        <w:t xml:space="preserve">Bir </w:t>
      </w:r>
      <w:r w:rsidR="00EC0DFD">
        <w:t>donatan,</w:t>
      </w:r>
      <w:r>
        <w:t xml:space="preserve"> bir gemisini geri dönüştürme niyetini </w:t>
      </w:r>
      <w:r w:rsidR="00EC0DFD">
        <w:t xml:space="preserve">İdareye </w:t>
      </w:r>
      <w:r>
        <w:t xml:space="preserve">uygun zamanda ve yazılı olarak bildirecek ve İdarenin bu Sözleşme tarafından istenen denetim ve </w:t>
      </w:r>
      <w:r w:rsidR="00EC0DFD">
        <w:t xml:space="preserve">sertifikalandırma için </w:t>
      </w:r>
      <w:r>
        <w:t>hazırlanmasına olanak tanıyacaktır.</w:t>
      </w:r>
    </w:p>
    <w:p w:rsidR="00123AAD" w:rsidRDefault="00123AAD" w:rsidP="00123AAD">
      <w:pPr>
        <w:jc w:val="both"/>
      </w:pPr>
    </w:p>
    <w:p w:rsidR="00123AAD" w:rsidRDefault="00123AAD" w:rsidP="004A298F">
      <w:pPr>
        <w:numPr>
          <w:ilvl w:val="0"/>
          <w:numId w:val="46"/>
        </w:numPr>
        <w:jc w:val="both"/>
      </w:pPr>
      <w:r>
        <w:t>Geri dönüşüm için bir gemiyi kabul etmeye hazırlanan bir gemi geri dönüşüm tesisi</w:t>
      </w:r>
      <w:r w:rsidR="002B3751">
        <w:t>,</w:t>
      </w:r>
      <w:r>
        <w:t xml:space="preserve"> uygun zamanda yazılı olarak niyetini kendi Yetkili </w:t>
      </w:r>
      <w:r w:rsidR="002B3751">
        <w:t>Makam(lar)ına</w:t>
      </w:r>
      <w:r>
        <w:t xml:space="preserve"> bildirecektir. Bu bildirimde gemiyle ilgili asgari olarak aşağıdaki bilgiler bulunacaktır:</w:t>
      </w:r>
    </w:p>
    <w:p w:rsidR="00123AAD" w:rsidRDefault="00123AAD" w:rsidP="00123AAD">
      <w:pPr>
        <w:jc w:val="both"/>
      </w:pPr>
    </w:p>
    <w:p w:rsidR="00123AAD" w:rsidRDefault="00123AAD" w:rsidP="004A298F">
      <w:pPr>
        <w:numPr>
          <w:ilvl w:val="1"/>
          <w:numId w:val="46"/>
        </w:numPr>
        <w:jc w:val="both"/>
      </w:pPr>
      <w:r>
        <w:t>geminin bayrağını taşıdığı devletin adı;</w:t>
      </w:r>
    </w:p>
    <w:p w:rsidR="00123AAD" w:rsidRDefault="00123AAD" w:rsidP="00123AAD">
      <w:pPr>
        <w:jc w:val="both"/>
      </w:pPr>
    </w:p>
    <w:p w:rsidR="00123AAD" w:rsidRDefault="00123AAD" w:rsidP="004A298F">
      <w:pPr>
        <w:numPr>
          <w:ilvl w:val="1"/>
          <w:numId w:val="46"/>
        </w:numPr>
        <w:jc w:val="both"/>
      </w:pPr>
      <w:r>
        <w:t>geminin o devlette tescil edildiği tarih;</w:t>
      </w:r>
    </w:p>
    <w:p w:rsidR="00123AAD" w:rsidRDefault="00123AAD" w:rsidP="00123AAD">
      <w:pPr>
        <w:jc w:val="both"/>
      </w:pPr>
    </w:p>
    <w:p w:rsidR="00123AAD" w:rsidRDefault="00123AAD" w:rsidP="004A298F">
      <w:pPr>
        <w:numPr>
          <w:ilvl w:val="1"/>
          <w:numId w:val="46"/>
        </w:numPr>
        <w:jc w:val="both"/>
      </w:pPr>
      <w:r>
        <w:t>geminin kimlik numarası (IMO numarası);</w:t>
      </w:r>
    </w:p>
    <w:p w:rsidR="00123AAD" w:rsidRDefault="00123AAD" w:rsidP="00123AAD">
      <w:pPr>
        <w:jc w:val="both"/>
      </w:pPr>
    </w:p>
    <w:p w:rsidR="00123AAD" w:rsidRDefault="00123AAD" w:rsidP="004A298F">
      <w:pPr>
        <w:numPr>
          <w:ilvl w:val="1"/>
          <w:numId w:val="46"/>
        </w:numPr>
        <w:jc w:val="both"/>
      </w:pPr>
      <w:r>
        <w:t>yeni inşa edilmiş teslimatın gövde numarası;</w:t>
      </w:r>
    </w:p>
    <w:p w:rsidR="00123AAD" w:rsidRDefault="00123AAD" w:rsidP="00123AAD">
      <w:pPr>
        <w:jc w:val="both"/>
      </w:pPr>
    </w:p>
    <w:p w:rsidR="00123AAD" w:rsidRDefault="00123AAD" w:rsidP="004A298F">
      <w:pPr>
        <w:numPr>
          <w:ilvl w:val="1"/>
          <w:numId w:val="46"/>
        </w:numPr>
        <w:jc w:val="both"/>
      </w:pPr>
      <w:r>
        <w:t>gemin ismi ve tipi;</w:t>
      </w:r>
    </w:p>
    <w:p w:rsidR="004A298F" w:rsidRDefault="004A298F" w:rsidP="00123AAD">
      <w:pPr>
        <w:jc w:val="both"/>
      </w:pPr>
    </w:p>
    <w:p w:rsidR="00123AAD" w:rsidRDefault="00123AAD" w:rsidP="004A298F">
      <w:pPr>
        <w:numPr>
          <w:ilvl w:val="1"/>
          <w:numId w:val="46"/>
        </w:numPr>
        <w:jc w:val="both"/>
      </w:pPr>
      <w:r>
        <w:t>gemin kayıtlı olduğu liman;</w:t>
      </w:r>
    </w:p>
    <w:p w:rsidR="00123AAD" w:rsidRDefault="00123AAD" w:rsidP="00123AAD">
      <w:pPr>
        <w:jc w:val="both"/>
      </w:pPr>
    </w:p>
    <w:p w:rsidR="00123AAD" w:rsidRDefault="00123AAD" w:rsidP="004A298F">
      <w:pPr>
        <w:numPr>
          <w:ilvl w:val="1"/>
          <w:numId w:val="46"/>
        </w:numPr>
        <w:jc w:val="both"/>
      </w:pPr>
      <w:r>
        <w:t>donatanın adı ve adresi ve IMO’da kayıtlı donatan kimlik numarası</w:t>
      </w:r>
    </w:p>
    <w:p w:rsidR="00123AAD" w:rsidRDefault="00123AAD" w:rsidP="00123AAD">
      <w:pPr>
        <w:jc w:val="both"/>
      </w:pPr>
    </w:p>
    <w:p w:rsidR="00123AAD" w:rsidRDefault="00123AAD" w:rsidP="004A298F">
      <w:pPr>
        <w:numPr>
          <w:ilvl w:val="1"/>
          <w:numId w:val="46"/>
        </w:numPr>
        <w:jc w:val="both"/>
      </w:pPr>
      <w:r>
        <w:t xml:space="preserve">şirketin isim ve adresi ile şirketin IMO kimlik numarası </w:t>
      </w:r>
    </w:p>
    <w:p w:rsidR="00123AAD" w:rsidRDefault="00123AAD" w:rsidP="00123AAD">
      <w:pPr>
        <w:jc w:val="both"/>
      </w:pPr>
    </w:p>
    <w:p w:rsidR="00123AAD" w:rsidRDefault="00123AAD" w:rsidP="004A298F">
      <w:pPr>
        <w:numPr>
          <w:ilvl w:val="1"/>
          <w:numId w:val="46"/>
        </w:numPr>
        <w:jc w:val="both"/>
      </w:pPr>
      <w:r>
        <w:t>gemiye klas veren kuruluşun(ların) adı;</w:t>
      </w:r>
    </w:p>
    <w:p w:rsidR="00123AAD" w:rsidRDefault="00123AAD" w:rsidP="00123AAD">
      <w:pPr>
        <w:jc w:val="both"/>
      </w:pPr>
    </w:p>
    <w:p w:rsidR="00123AAD" w:rsidRDefault="00123AAD" w:rsidP="004A298F">
      <w:pPr>
        <w:numPr>
          <w:ilvl w:val="1"/>
          <w:numId w:val="46"/>
        </w:numPr>
        <w:jc w:val="both"/>
      </w:pPr>
      <w:r>
        <w:t xml:space="preserve">geminin ana özellikleri (Tam </w:t>
      </w:r>
      <w:r w:rsidR="002B3751">
        <w:t>boyu</w:t>
      </w:r>
      <w:r>
        <w:t xml:space="preserve"> (LOA), </w:t>
      </w:r>
      <w:r w:rsidR="002B3751">
        <w:t>Eni (Kalıp), Derinliği</w:t>
      </w:r>
      <w:r>
        <w:t xml:space="preserve"> (Kalıp), </w:t>
      </w:r>
      <w:r w:rsidR="002B3751">
        <w:t>Donatılmış Kuru gemi Ağırlığı</w:t>
      </w:r>
      <w:r>
        <w:t xml:space="preserve">, Gros ve Net tonajı ve </w:t>
      </w:r>
      <w:r w:rsidR="002B3751">
        <w:t>makine</w:t>
      </w:r>
      <w:r>
        <w:t xml:space="preserve"> tipi ve gücü);</w:t>
      </w:r>
    </w:p>
    <w:p w:rsidR="00123AAD" w:rsidRDefault="00123AAD" w:rsidP="00123AAD">
      <w:pPr>
        <w:jc w:val="both"/>
      </w:pPr>
    </w:p>
    <w:p w:rsidR="00123AAD" w:rsidRDefault="00123AAD" w:rsidP="004A298F">
      <w:pPr>
        <w:numPr>
          <w:ilvl w:val="1"/>
          <w:numId w:val="46"/>
        </w:numPr>
        <w:jc w:val="both"/>
      </w:pPr>
      <w:r>
        <w:t>Tehlikeli Madde Envanteri;</w:t>
      </w:r>
    </w:p>
    <w:p w:rsidR="00123AAD" w:rsidRDefault="00123AAD" w:rsidP="00123AAD">
      <w:pPr>
        <w:jc w:val="both"/>
      </w:pPr>
    </w:p>
    <w:p w:rsidR="00123AAD" w:rsidRDefault="00123AAD" w:rsidP="00123AAD">
      <w:pPr>
        <w:numPr>
          <w:ilvl w:val="1"/>
          <w:numId w:val="46"/>
        </w:numPr>
        <w:jc w:val="both"/>
      </w:pPr>
      <w:r>
        <w:t>Kural 9.’a göre onaylanacak taslak gemi geri dönüşüm planı.</w:t>
      </w:r>
    </w:p>
    <w:p w:rsidR="004724E3" w:rsidRDefault="004724E3" w:rsidP="00123AAD">
      <w:pPr>
        <w:jc w:val="both"/>
      </w:pPr>
    </w:p>
    <w:p w:rsidR="004724E3" w:rsidRDefault="004724E3" w:rsidP="00123AAD">
      <w:pPr>
        <w:jc w:val="both"/>
      </w:pPr>
    </w:p>
    <w:p w:rsidR="004724E3" w:rsidRDefault="004724E3" w:rsidP="004724E3">
      <w:pPr>
        <w:jc w:val="both"/>
      </w:pPr>
      <w:r>
        <w:lastRenderedPageBreak/>
        <w:t>3</w:t>
      </w:r>
      <w:r>
        <w:tab/>
        <w:t xml:space="preserve">When the ship destined to be recycled has acquired the International Ready for Recycling Certificate, the Ship Recycling Facility shall report to its Competent Authority(ies) the planned start of the Ship Recycling. The report shall be in accordance with the reporting format in Appendix 6, and shall at least include a copy of the International Ready for Recycling Certificate. Recycling of the ship shall not start prior to the submission of the report. </w:t>
      </w:r>
    </w:p>
    <w:p w:rsidR="004724E3" w:rsidRDefault="004724E3" w:rsidP="004724E3">
      <w:pPr>
        <w:jc w:val="both"/>
        <w:rPr>
          <w:b/>
        </w:rPr>
      </w:pPr>
    </w:p>
    <w:p w:rsidR="004724E3" w:rsidRPr="004724E3" w:rsidRDefault="004724E3" w:rsidP="004724E3">
      <w:pPr>
        <w:jc w:val="both"/>
        <w:rPr>
          <w:b/>
        </w:rPr>
      </w:pPr>
      <w:r w:rsidRPr="004724E3">
        <w:rPr>
          <w:b/>
        </w:rPr>
        <w:t xml:space="preserve">Regulation 25 – Reporting upon completion </w:t>
      </w:r>
    </w:p>
    <w:p w:rsidR="004724E3" w:rsidRDefault="004724E3" w:rsidP="004724E3">
      <w:pPr>
        <w:jc w:val="both"/>
      </w:pPr>
    </w:p>
    <w:p w:rsidR="004724E3" w:rsidRDefault="004724E3" w:rsidP="004724E3">
      <w:pPr>
        <w:jc w:val="both"/>
      </w:pPr>
      <w:r>
        <w:t xml:space="preserve">When the partial or complete recycling of a ship is completed in accordance with the requirements of this Convention,a Statement of Completion shall be issued by the Ship Recycling Facility and reported to its Competent Authority(ies). This report must be compiled as shown in appendix 7. The Competent Authority(ies) shall send a copy of the Statement to the Administration which issued the International Ready for Recycling Certificate for the ship. The Statement shall be issued within 14 days of the date of partial or completed Ship Recycling in accordance with the Ship Recycling Plan and shall include a report on incidents and accidents damaging human health and/orthe environment, if any. </w:t>
      </w:r>
      <w:r>
        <w:br w:type="page"/>
      </w:r>
    </w:p>
    <w:p w:rsidR="00123AAD" w:rsidRDefault="00123AAD" w:rsidP="004A298F">
      <w:pPr>
        <w:numPr>
          <w:ilvl w:val="0"/>
          <w:numId w:val="46"/>
        </w:numPr>
        <w:jc w:val="both"/>
      </w:pPr>
      <w:r>
        <w:lastRenderedPageBreak/>
        <w:t>Gemi geri dönüşümüne yönlendirilmiş bir gemi</w:t>
      </w:r>
      <w:r w:rsidR="002B3751">
        <w:t>,</w:t>
      </w:r>
      <w:r>
        <w:t xml:space="preserve"> Uluslararası Geri Dönüşüme Hazır </w:t>
      </w:r>
      <w:r w:rsidR="002B3751">
        <w:t>Sertifikası</w:t>
      </w:r>
      <w:r>
        <w:t xml:space="preserve"> aldığı zaman gemi geri dönüşüm tesisi kendi Yetkili </w:t>
      </w:r>
      <w:r w:rsidR="002B3751">
        <w:t>Makam(lar)ına</w:t>
      </w:r>
      <w:r>
        <w:t xml:space="preserve"> geminin geri dönüşüm için planlanan başlangıç tarihini bildirecektir. Bu bildirim </w:t>
      </w:r>
      <w:r w:rsidR="002B3751">
        <w:t>Lahika 6’daki</w:t>
      </w:r>
      <w:r>
        <w:t xml:space="preserve"> bildirim formatına uygun olacak ve en azından Uluslararası Geri Dönüşüme Hazır </w:t>
      </w:r>
      <w:r w:rsidR="002B3751">
        <w:t>Sertifikasının</w:t>
      </w:r>
      <w:r>
        <w:t xml:space="preserve"> bir kopyasını içerecektir. Geminin geri dönüşümüne bu rapor verilmeden önce başlanmayacaktır.</w:t>
      </w:r>
    </w:p>
    <w:p w:rsidR="00123AAD" w:rsidRDefault="00123AAD" w:rsidP="00123AAD">
      <w:pPr>
        <w:jc w:val="both"/>
      </w:pPr>
    </w:p>
    <w:p w:rsidR="00123AAD" w:rsidRDefault="00123AAD" w:rsidP="00123AAD">
      <w:pPr>
        <w:jc w:val="both"/>
      </w:pPr>
      <w:r>
        <w:rPr>
          <w:b/>
        </w:rPr>
        <w:t>Kural 25- Bitişin bildirilmesi</w:t>
      </w:r>
    </w:p>
    <w:p w:rsidR="00123AAD" w:rsidRDefault="00123AAD" w:rsidP="00123AAD">
      <w:pPr>
        <w:jc w:val="both"/>
        <w:rPr>
          <w:b/>
        </w:rPr>
      </w:pPr>
    </w:p>
    <w:p w:rsidR="00123AAD" w:rsidRDefault="00123AAD" w:rsidP="00123AAD">
      <w:pPr>
        <w:jc w:val="both"/>
      </w:pPr>
      <w:r>
        <w:t>Bu Sözleşme</w:t>
      </w:r>
      <w:r w:rsidR="002B3751">
        <w:t>’</w:t>
      </w:r>
      <w:r>
        <w:t>nin gereklerine uygun olarak</w:t>
      </w:r>
      <w:r w:rsidR="002B3751">
        <w:t>,</w:t>
      </w:r>
      <w:r>
        <w:t xml:space="preserve"> bir geminin kısmi veya tam geri dönüşümü tamamlandığı zaman geri dönüşüm tesisi tarafından bir bitiş beyanı hazırlanır ve </w:t>
      </w:r>
      <w:r w:rsidR="00577E72">
        <w:t>kendi Yetkili</w:t>
      </w:r>
      <w:r>
        <w:t xml:space="preserve"> </w:t>
      </w:r>
      <w:r w:rsidR="002B3751">
        <w:t>Makam(lar)ına</w:t>
      </w:r>
      <w:r>
        <w:t xml:space="preserve"> </w:t>
      </w:r>
      <w:r w:rsidR="00DA7BE5">
        <w:t xml:space="preserve">rapor edilir. Bu rapor </w:t>
      </w:r>
      <w:r w:rsidR="002B3751">
        <w:t>Lahika 7</w:t>
      </w:r>
      <w:r w:rsidR="00DA7BE5">
        <w:t>’de gösterilen şekilde düzenlenmelidir</w:t>
      </w:r>
      <w:r w:rsidR="00F406B1">
        <w:t>.</w:t>
      </w:r>
      <w:r w:rsidR="00DA7BE5">
        <w:t xml:space="preserve"> Yetkili </w:t>
      </w:r>
      <w:r w:rsidR="002B3751">
        <w:t>Makam(lar),</w:t>
      </w:r>
      <w:r>
        <w:t xml:space="preserve"> </w:t>
      </w:r>
      <w:r w:rsidR="002B3751">
        <w:t>b</w:t>
      </w:r>
      <w:r w:rsidR="00DA7BE5">
        <w:t xml:space="preserve">ildirimin </w:t>
      </w:r>
      <w:r>
        <w:t>bir kopyası</w:t>
      </w:r>
      <w:r w:rsidR="00DA7BE5">
        <w:t>nı</w:t>
      </w:r>
      <w:r>
        <w:t xml:space="preserve"> da söz konusu gemiye  Uluslararası Geri Dönüşüme Haz</w:t>
      </w:r>
      <w:r w:rsidR="00DA7BE5">
        <w:t xml:space="preserve">ır </w:t>
      </w:r>
      <w:r w:rsidR="002B3751">
        <w:t>Sertifikası</w:t>
      </w:r>
      <w:r w:rsidR="00DA7BE5">
        <w:t xml:space="preserve"> veren İdareye gönderir</w:t>
      </w:r>
      <w:r>
        <w:t>. Bu beyan</w:t>
      </w:r>
      <w:r w:rsidR="002B3751">
        <w:t>,</w:t>
      </w:r>
      <w:r>
        <w:t xml:space="preserve"> gemi geri dönüşüm planına uygun olarak kısmi veya tam gemi geri dönüşümünün tamamlandığı tarihten 14 gün içinde verilecek ve eğer var ise insan sağlığı ve/veya çevreye zarar veren olayları ve k</w:t>
      </w:r>
      <w:r w:rsidR="002B3751">
        <w:t>azaları da içeren bir rapor da içerecektir</w:t>
      </w:r>
      <w:r>
        <w:t xml:space="preserve">. </w:t>
      </w:r>
    </w:p>
    <w:p w:rsidR="00123AAD" w:rsidRDefault="00123AAD" w:rsidP="00123AAD">
      <w:pPr>
        <w:jc w:val="both"/>
        <w:rPr>
          <w:b/>
        </w:rPr>
      </w:pPr>
    </w:p>
    <w:p w:rsidR="00123AAD" w:rsidRDefault="00123AAD" w:rsidP="00123AAD">
      <w:pPr>
        <w:jc w:val="both"/>
      </w:pPr>
      <w:r>
        <w:t xml:space="preserve">     </w:t>
      </w:r>
    </w:p>
    <w:p w:rsidR="00123AAD" w:rsidRDefault="00123AAD" w:rsidP="00123AAD">
      <w:pPr>
        <w:jc w:val="both"/>
        <w:rPr>
          <w:b/>
        </w:rPr>
      </w:pPr>
    </w:p>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2B3751" w:rsidRDefault="002B3751"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Pr>
        <w:jc w:val="both"/>
      </w:pPr>
    </w:p>
    <w:p w:rsidR="00123AAD" w:rsidRDefault="00123AAD" w:rsidP="00123AAD">
      <w:pPr>
        <w:jc w:val="center"/>
        <w:rPr>
          <w:b/>
        </w:rPr>
      </w:pPr>
    </w:p>
    <w:p w:rsidR="004724E3" w:rsidRDefault="004E6684" w:rsidP="004724E3">
      <w:pPr>
        <w:jc w:val="center"/>
        <w:rPr>
          <w:b/>
        </w:rPr>
      </w:pPr>
      <w:r>
        <w:rPr>
          <w:b/>
        </w:rPr>
        <w:lastRenderedPageBreak/>
        <w:t>APPENDI</w:t>
      </w:r>
      <w:r w:rsidR="004724E3">
        <w:rPr>
          <w:b/>
        </w:rPr>
        <w:t>X 1</w:t>
      </w:r>
    </w:p>
    <w:p w:rsidR="004724E3" w:rsidRDefault="004724E3" w:rsidP="004724E3">
      <w:pPr>
        <w:jc w:val="center"/>
        <w:rPr>
          <w:b/>
        </w:rPr>
      </w:pPr>
    </w:p>
    <w:p w:rsidR="004724E3" w:rsidRDefault="004724E3" w:rsidP="004724E3">
      <w:pPr>
        <w:jc w:val="center"/>
        <w:rPr>
          <w:b/>
        </w:rPr>
      </w:pPr>
      <w:r>
        <w:rPr>
          <w:b/>
        </w:rPr>
        <w:t>CONTROLS OF HAZARDOUS MATERIALS</w:t>
      </w:r>
    </w:p>
    <w:p w:rsidR="004724E3" w:rsidRDefault="004724E3" w:rsidP="004724E3">
      <w:pPr>
        <w:jc w:val="both"/>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440"/>
        <w:gridCol w:w="3480"/>
      </w:tblGrid>
      <w:tr w:rsidR="004724E3" w:rsidTr="004E6684">
        <w:trPr>
          <w:trHeight w:val="545"/>
        </w:trPr>
        <w:tc>
          <w:tcPr>
            <w:tcW w:w="2040" w:type="dxa"/>
          </w:tcPr>
          <w:p w:rsidR="004724E3" w:rsidRDefault="004724E3" w:rsidP="00596937">
            <w:pPr>
              <w:jc w:val="center"/>
              <w:rPr>
                <w:b/>
              </w:rPr>
            </w:pPr>
            <w:r>
              <w:rPr>
                <w:b/>
              </w:rPr>
              <w:t>Hazardous Material</w:t>
            </w:r>
          </w:p>
        </w:tc>
        <w:tc>
          <w:tcPr>
            <w:tcW w:w="4440" w:type="dxa"/>
          </w:tcPr>
          <w:p w:rsidR="004724E3" w:rsidRDefault="004724E3" w:rsidP="00596937">
            <w:pPr>
              <w:jc w:val="center"/>
              <w:rPr>
                <w:b/>
              </w:rPr>
            </w:pPr>
            <w:r>
              <w:rPr>
                <w:b/>
              </w:rPr>
              <w:t>Definition</w:t>
            </w:r>
          </w:p>
        </w:tc>
        <w:tc>
          <w:tcPr>
            <w:tcW w:w="3480" w:type="dxa"/>
          </w:tcPr>
          <w:p w:rsidR="004724E3" w:rsidRDefault="00EF5620" w:rsidP="00596937">
            <w:pPr>
              <w:jc w:val="center"/>
              <w:rPr>
                <w:b/>
              </w:rPr>
            </w:pPr>
            <w:r>
              <w:rPr>
                <w:b/>
              </w:rPr>
              <w:t>Control measures</w:t>
            </w:r>
          </w:p>
        </w:tc>
      </w:tr>
      <w:tr w:rsidR="004724E3" w:rsidTr="004E6684">
        <w:trPr>
          <w:trHeight w:val="878"/>
        </w:trPr>
        <w:tc>
          <w:tcPr>
            <w:tcW w:w="2040" w:type="dxa"/>
          </w:tcPr>
          <w:p w:rsidR="004724E3" w:rsidRDefault="004724E3" w:rsidP="00596937">
            <w:pPr>
              <w:rPr>
                <w:sz w:val="20"/>
                <w:szCs w:val="20"/>
              </w:rPr>
            </w:pPr>
          </w:p>
          <w:p w:rsidR="004724E3" w:rsidRDefault="004724E3" w:rsidP="00596937">
            <w:pPr>
              <w:rPr>
                <w:sz w:val="20"/>
                <w:szCs w:val="20"/>
              </w:rPr>
            </w:pPr>
            <w:r>
              <w:rPr>
                <w:sz w:val="20"/>
                <w:szCs w:val="20"/>
              </w:rPr>
              <w:t>Asbest</w:t>
            </w:r>
            <w:r w:rsidR="00EF5620">
              <w:rPr>
                <w:sz w:val="20"/>
                <w:szCs w:val="20"/>
              </w:rPr>
              <w:t>os</w:t>
            </w:r>
          </w:p>
        </w:tc>
        <w:tc>
          <w:tcPr>
            <w:tcW w:w="4440" w:type="dxa"/>
          </w:tcPr>
          <w:p w:rsidR="004724E3" w:rsidRDefault="004724E3" w:rsidP="00596937">
            <w:pPr>
              <w:rPr>
                <w:sz w:val="20"/>
                <w:szCs w:val="20"/>
              </w:rPr>
            </w:pPr>
          </w:p>
          <w:p w:rsidR="004724E3" w:rsidRDefault="00EF5620" w:rsidP="00596937">
            <w:pPr>
              <w:rPr>
                <w:sz w:val="20"/>
                <w:szCs w:val="20"/>
              </w:rPr>
            </w:pPr>
            <w:r>
              <w:rPr>
                <w:sz w:val="20"/>
                <w:szCs w:val="20"/>
              </w:rPr>
              <w:t>Material containing asbestos</w:t>
            </w:r>
          </w:p>
        </w:tc>
        <w:tc>
          <w:tcPr>
            <w:tcW w:w="3480" w:type="dxa"/>
          </w:tcPr>
          <w:p w:rsidR="004724E3" w:rsidRDefault="00EF5620" w:rsidP="00596937">
            <w:pPr>
              <w:rPr>
                <w:sz w:val="20"/>
                <w:szCs w:val="20"/>
              </w:rPr>
            </w:pPr>
            <w:r>
              <w:rPr>
                <w:sz w:val="20"/>
                <w:szCs w:val="20"/>
              </w:rPr>
              <w:t>For all ships, new installation of metarials which  contains asbestos shall b eprohibited</w:t>
            </w:r>
          </w:p>
          <w:p w:rsidR="004E6684" w:rsidRDefault="004E6684" w:rsidP="00596937">
            <w:pPr>
              <w:rPr>
                <w:sz w:val="20"/>
                <w:szCs w:val="20"/>
              </w:rPr>
            </w:pPr>
          </w:p>
        </w:tc>
      </w:tr>
      <w:tr w:rsidR="004724E3" w:rsidTr="004E6684">
        <w:trPr>
          <w:trHeight w:val="5307"/>
        </w:trPr>
        <w:tc>
          <w:tcPr>
            <w:tcW w:w="2040" w:type="dxa"/>
          </w:tcPr>
          <w:p w:rsidR="004724E3" w:rsidRDefault="004724E3" w:rsidP="00596937">
            <w:pPr>
              <w:rPr>
                <w:sz w:val="20"/>
                <w:szCs w:val="20"/>
              </w:rPr>
            </w:pPr>
          </w:p>
          <w:p w:rsidR="004724E3" w:rsidRDefault="004724E3" w:rsidP="00EF5620">
            <w:pPr>
              <w:rPr>
                <w:sz w:val="20"/>
                <w:szCs w:val="20"/>
              </w:rPr>
            </w:pPr>
            <w:r>
              <w:rPr>
                <w:sz w:val="20"/>
                <w:szCs w:val="20"/>
              </w:rPr>
              <w:t>Ozon</w:t>
            </w:r>
            <w:r w:rsidR="00EF5620">
              <w:rPr>
                <w:sz w:val="20"/>
                <w:szCs w:val="20"/>
              </w:rPr>
              <w:t>e-depleting substances</w:t>
            </w:r>
          </w:p>
        </w:tc>
        <w:tc>
          <w:tcPr>
            <w:tcW w:w="4440" w:type="dxa"/>
          </w:tcPr>
          <w:p w:rsidR="004724E3" w:rsidRDefault="004724E3" w:rsidP="00596937">
            <w:pPr>
              <w:rPr>
                <w:sz w:val="20"/>
                <w:szCs w:val="20"/>
              </w:rPr>
            </w:pPr>
          </w:p>
          <w:p w:rsidR="004724E3" w:rsidRDefault="00EF5620" w:rsidP="00EF5620">
            <w:pPr>
              <w:rPr>
                <w:sz w:val="20"/>
                <w:szCs w:val="20"/>
              </w:rPr>
            </w:pPr>
            <w:r>
              <w:rPr>
                <w:sz w:val="20"/>
                <w:szCs w:val="20"/>
              </w:rPr>
              <w:t>Ozone-depleting substance means controlled substance defined in paragraph 4 of article 1 of the Montreal Protocol on Substances that Deplete the Ozene Layer,</w:t>
            </w:r>
            <w:r>
              <w:t xml:space="preserve"> </w:t>
            </w:r>
            <w:r w:rsidRPr="00EF5620">
              <w:rPr>
                <w:sz w:val="20"/>
                <w:szCs w:val="20"/>
              </w:rPr>
              <w:t>1987, listed in Annexes A,B,C or E to the said Protocol in force at the time of application or interpretation of this Annex.</w:t>
            </w:r>
            <w:r w:rsidR="004724E3">
              <w:rPr>
                <w:sz w:val="20"/>
                <w:szCs w:val="20"/>
              </w:rPr>
              <w:t>.</w:t>
            </w:r>
          </w:p>
          <w:p w:rsidR="004724E3" w:rsidRDefault="004724E3" w:rsidP="00596937">
            <w:pPr>
              <w:rPr>
                <w:sz w:val="20"/>
                <w:szCs w:val="20"/>
              </w:rPr>
            </w:pPr>
          </w:p>
          <w:p w:rsidR="00EF5620" w:rsidRPr="00EF5620" w:rsidRDefault="00EF5620" w:rsidP="00EF5620">
            <w:pPr>
              <w:rPr>
                <w:sz w:val="20"/>
                <w:szCs w:val="20"/>
              </w:rPr>
            </w:pPr>
            <w:r w:rsidRPr="00EF5620">
              <w:rPr>
                <w:sz w:val="20"/>
                <w:szCs w:val="20"/>
              </w:rPr>
              <w:t xml:space="preserve">Ozone-depleting substances that may be found on board ship include, but are not limited to: </w:t>
            </w:r>
          </w:p>
          <w:p w:rsidR="00EF5620" w:rsidRDefault="00EF5620" w:rsidP="00EF5620">
            <w:pPr>
              <w:rPr>
                <w:sz w:val="20"/>
                <w:szCs w:val="20"/>
              </w:rPr>
            </w:pPr>
          </w:p>
          <w:p w:rsidR="00EF5620" w:rsidRPr="00EF5620" w:rsidRDefault="00EF5620" w:rsidP="00EF5620">
            <w:pPr>
              <w:rPr>
                <w:sz w:val="20"/>
                <w:szCs w:val="20"/>
              </w:rPr>
            </w:pPr>
            <w:r w:rsidRPr="00EF5620">
              <w:rPr>
                <w:sz w:val="20"/>
                <w:szCs w:val="20"/>
              </w:rPr>
              <w:t xml:space="preserve">Halon 1211 </w:t>
            </w:r>
          </w:p>
          <w:p w:rsidR="00EF5620" w:rsidRPr="00EF5620" w:rsidRDefault="00EF5620" w:rsidP="00EF5620">
            <w:pPr>
              <w:rPr>
                <w:sz w:val="20"/>
                <w:szCs w:val="20"/>
              </w:rPr>
            </w:pPr>
            <w:r w:rsidRPr="00EF5620">
              <w:rPr>
                <w:sz w:val="20"/>
                <w:szCs w:val="20"/>
              </w:rPr>
              <w:t xml:space="preserve">Bromochlorodifluoromethane </w:t>
            </w:r>
          </w:p>
          <w:p w:rsidR="00EF5620" w:rsidRDefault="00EF5620" w:rsidP="00EF5620">
            <w:pPr>
              <w:rPr>
                <w:sz w:val="20"/>
                <w:szCs w:val="20"/>
              </w:rPr>
            </w:pPr>
            <w:r w:rsidRPr="00EF5620">
              <w:rPr>
                <w:sz w:val="20"/>
                <w:szCs w:val="20"/>
              </w:rPr>
              <w:t xml:space="preserve">Halon 1301 Bromotrifluoromethane </w:t>
            </w:r>
          </w:p>
          <w:p w:rsidR="00EF5620" w:rsidRPr="00EF5620" w:rsidRDefault="00EF5620" w:rsidP="00EF5620">
            <w:pPr>
              <w:rPr>
                <w:sz w:val="20"/>
                <w:szCs w:val="20"/>
              </w:rPr>
            </w:pPr>
            <w:r w:rsidRPr="00EF5620">
              <w:rPr>
                <w:sz w:val="20"/>
                <w:szCs w:val="20"/>
              </w:rPr>
              <w:t xml:space="preserve">Halon 2402 1,2-Dibromo-1,1,2,2-tetrafluoroethane (also known as Halon 114B2) </w:t>
            </w:r>
          </w:p>
          <w:p w:rsidR="00EF5620" w:rsidRPr="00EF5620" w:rsidRDefault="00EF5620" w:rsidP="00EF5620">
            <w:pPr>
              <w:rPr>
                <w:sz w:val="20"/>
                <w:szCs w:val="20"/>
              </w:rPr>
            </w:pPr>
            <w:r w:rsidRPr="00EF5620">
              <w:rPr>
                <w:sz w:val="20"/>
                <w:szCs w:val="20"/>
              </w:rPr>
              <w:t xml:space="preserve">CFC-11 Trichlorofluoromethane </w:t>
            </w:r>
          </w:p>
          <w:p w:rsidR="00EF5620" w:rsidRPr="00EF5620" w:rsidRDefault="00EF5620" w:rsidP="00EF5620">
            <w:pPr>
              <w:rPr>
                <w:sz w:val="20"/>
                <w:szCs w:val="20"/>
              </w:rPr>
            </w:pPr>
            <w:r w:rsidRPr="00EF5620">
              <w:rPr>
                <w:sz w:val="20"/>
                <w:szCs w:val="20"/>
              </w:rPr>
              <w:t xml:space="preserve">CFC-12 Dichlorodifluoromethane </w:t>
            </w:r>
          </w:p>
          <w:p w:rsidR="00EF5620" w:rsidRPr="00EF5620" w:rsidRDefault="00EF5620" w:rsidP="00EF5620">
            <w:pPr>
              <w:rPr>
                <w:sz w:val="20"/>
                <w:szCs w:val="20"/>
              </w:rPr>
            </w:pPr>
            <w:r w:rsidRPr="00EF5620">
              <w:rPr>
                <w:sz w:val="20"/>
                <w:szCs w:val="20"/>
              </w:rPr>
              <w:t xml:space="preserve">CFC-113 1,1,2-Trichloro-1,2,2-trifluoroethane </w:t>
            </w:r>
          </w:p>
          <w:p w:rsidR="00EF5620" w:rsidRPr="00EF5620" w:rsidRDefault="00EF5620" w:rsidP="00EF5620">
            <w:pPr>
              <w:rPr>
                <w:sz w:val="20"/>
                <w:szCs w:val="20"/>
              </w:rPr>
            </w:pPr>
            <w:r w:rsidRPr="00EF5620">
              <w:rPr>
                <w:sz w:val="20"/>
                <w:szCs w:val="20"/>
              </w:rPr>
              <w:t xml:space="preserve">CFC-114 1,2-Dichloro-1,1,2,2-tetrafluoroethane </w:t>
            </w:r>
          </w:p>
          <w:p w:rsidR="004724E3" w:rsidRDefault="00EF5620" w:rsidP="00EF5620">
            <w:pPr>
              <w:rPr>
                <w:sz w:val="20"/>
                <w:szCs w:val="20"/>
              </w:rPr>
            </w:pPr>
            <w:r w:rsidRPr="00EF5620">
              <w:rPr>
                <w:sz w:val="20"/>
                <w:szCs w:val="20"/>
              </w:rPr>
              <w:t>CFC-115 Chloropentafluoroethane</w:t>
            </w:r>
          </w:p>
          <w:p w:rsidR="004E6684" w:rsidRDefault="004E6684" w:rsidP="00EF5620">
            <w:pPr>
              <w:rPr>
                <w:sz w:val="20"/>
                <w:szCs w:val="20"/>
              </w:rPr>
            </w:pPr>
          </w:p>
          <w:p w:rsidR="004E6684" w:rsidRDefault="004E6684" w:rsidP="00EF5620">
            <w:pPr>
              <w:rPr>
                <w:sz w:val="20"/>
                <w:szCs w:val="20"/>
              </w:rPr>
            </w:pPr>
          </w:p>
        </w:tc>
        <w:tc>
          <w:tcPr>
            <w:tcW w:w="3480" w:type="dxa"/>
          </w:tcPr>
          <w:p w:rsidR="00EF5620" w:rsidRDefault="00EF5620" w:rsidP="00EF5620">
            <w:pPr>
              <w:rPr>
                <w:sz w:val="20"/>
                <w:szCs w:val="20"/>
              </w:rPr>
            </w:pPr>
          </w:p>
          <w:p w:rsidR="004724E3" w:rsidRDefault="00EF5620" w:rsidP="00EF5620">
            <w:pPr>
              <w:rPr>
                <w:sz w:val="20"/>
                <w:szCs w:val="20"/>
              </w:rPr>
            </w:pPr>
            <w:r w:rsidRPr="00EF5620">
              <w:rPr>
                <w:sz w:val="20"/>
                <w:szCs w:val="20"/>
              </w:rPr>
              <w:t>New installations which contain ozone-depleting substances shall be prohibited on all ships, except that new nstallations containing hydrochlorofluorocarbons (HCFCs) are permitted until 1 January 2020.</w:t>
            </w:r>
          </w:p>
        </w:tc>
      </w:tr>
      <w:tr w:rsidR="004724E3" w:rsidTr="004E6684">
        <w:trPr>
          <w:trHeight w:val="1596"/>
        </w:trPr>
        <w:tc>
          <w:tcPr>
            <w:tcW w:w="2040" w:type="dxa"/>
          </w:tcPr>
          <w:p w:rsidR="00EF5620" w:rsidRDefault="00EF5620" w:rsidP="00EF5620">
            <w:pPr>
              <w:rPr>
                <w:sz w:val="20"/>
                <w:szCs w:val="20"/>
              </w:rPr>
            </w:pPr>
          </w:p>
          <w:p w:rsidR="004724E3" w:rsidRDefault="00EF5620" w:rsidP="00EF5620">
            <w:pPr>
              <w:rPr>
                <w:sz w:val="20"/>
                <w:szCs w:val="20"/>
              </w:rPr>
            </w:pPr>
            <w:r w:rsidRPr="00EF5620">
              <w:rPr>
                <w:sz w:val="20"/>
                <w:szCs w:val="20"/>
              </w:rPr>
              <w:t>Polychlorinated biphenyls (PCB)</w:t>
            </w:r>
          </w:p>
        </w:tc>
        <w:tc>
          <w:tcPr>
            <w:tcW w:w="4440" w:type="dxa"/>
          </w:tcPr>
          <w:p w:rsidR="00EF5620" w:rsidRDefault="00EF5620" w:rsidP="00EF5620">
            <w:pPr>
              <w:jc w:val="both"/>
              <w:rPr>
                <w:sz w:val="20"/>
                <w:szCs w:val="20"/>
              </w:rPr>
            </w:pPr>
          </w:p>
          <w:p w:rsidR="004724E3" w:rsidRDefault="00EF5620" w:rsidP="00EF5620">
            <w:pPr>
              <w:jc w:val="both"/>
              <w:rPr>
                <w:sz w:val="20"/>
                <w:szCs w:val="20"/>
              </w:rPr>
            </w:pPr>
            <w:r w:rsidRPr="00EF5620">
              <w:rPr>
                <w:sz w:val="20"/>
                <w:szCs w:val="20"/>
              </w:rPr>
              <w:t xml:space="preserve">“Polychlorinated biphenyls” means aromatic compounds formed in such a manner that the hydrogen atoms on the biphenyl molecule (two benzene rings bonded together by a single carbon-carbon bond) may be replaced by up to ten chlorine atoms </w:t>
            </w:r>
          </w:p>
        </w:tc>
        <w:tc>
          <w:tcPr>
            <w:tcW w:w="3480" w:type="dxa"/>
          </w:tcPr>
          <w:p w:rsidR="00EF5620" w:rsidRDefault="00EF5620" w:rsidP="00EF5620">
            <w:pPr>
              <w:jc w:val="both"/>
              <w:rPr>
                <w:sz w:val="20"/>
                <w:szCs w:val="20"/>
              </w:rPr>
            </w:pPr>
          </w:p>
          <w:p w:rsidR="004724E3" w:rsidRDefault="00EF5620" w:rsidP="00EF5620">
            <w:pPr>
              <w:jc w:val="both"/>
              <w:rPr>
                <w:sz w:val="20"/>
                <w:szCs w:val="20"/>
              </w:rPr>
            </w:pPr>
            <w:r w:rsidRPr="00EF5620">
              <w:rPr>
                <w:sz w:val="20"/>
                <w:szCs w:val="20"/>
              </w:rPr>
              <w:t>For all ships, new installation of materials which contain Polychlorinated biphenyls shall be prohibited.</w:t>
            </w:r>
          </w:p>
        </w:tc>
      </w:tr>
      <w:tr w:rsidR="004724E3" w:rsidTr="004E6684">
        <w:trPr>
          <w:trHeight w:val="3673"/>
        </w:trPr>
        <w:tc>
          <w:tcPr>
            <w:tcW w:w="2040" w:type="dxa"/>
          </w:tcPr>
          <w:p w:rsidR="00EF5620" w:rsidRDefault="00EF5620" w:rsidP="00EF5620">
            <w:pPr>
              <w:rPr>
                <w:sz w:val="20"/>
                <w:szCs w:val="20"/>
              </w:rPr>
            </w:pPr>
          </w:p>
          <w:p w:rsidR="004724E3" w:rsidRDefault="00EF5620" w:rsidP="00EF5620">
            <w:pPr>
              <w:rPr>
                <w:sz w:val="20"/>
                <w:szCs w:val="20"/>
              </w:rPr>
            </w:pPr>
            <w:r w:rsidRPr="00EF5620">
              <w:rPr>
                <w:sz w:val="20"/>
                <w:szCs w:val="20"/>
              </w:rPr>
              <w:t>Anti-fouling compounds and systems</w:t>
            </w:r>
          </w:p>
        </w:tc>
        <w:tc>
          <w:tcPr>
            <w:tcW w:w="4440" w:type="dxa"/>
          </w:tcPr>
          <w:p w:rsidR="00EF5620" w:rsidRDefault="00EF5620" w:rsidP="00EF5620">
            <w:pPr>
              <w:jc w:val="both"/>
              <w:rPr>
                <w:sz w:val="20"/>
                <w:szCs w:val="20"/>
              </w:rPr>
            </w:pPr>
          </w:p>
          <w:p w:rsidR="004724E3" w:rsidRDefault="00EF5620" w:rsidP="00EF5620">
            <w:pPr>
              <w:jc w:val="both"/>
              <w:rPr>
                <w:sz w:val="20"/>
                <w:szCs w:val="20"/>
              </w:rPr>
            </w:pPr>
            <w:r w:rsidRPr="00EF5620">
              <w:rPr>
                <w:sz w:val="20"/>
                <w:szCs w:val="20"/>
              </w:rPr>
              <w:t>Anti-fouling compounds and systems regulated under Annex I to the International Convention on the Control of Harmful Anti-fouling Systems on Ships, 2001 (AFS Convention) in force at the time of application or interpretation of this Annex</w:t>
            </w:r>
          </w:p>
        </w:tc>
        <w:tc>
          <w:tcPr>
            <w:tcW w:w="3480" w:type="dxa"/>
          </w:tcPr>
          <w:p w:rsidR="00EF5620" w:rsidRDefault="00EF5620" w:rsidP="00EF5620">
            <w:pPr>
              <w:jc w:val="both"/>
              <w:rPr>
                <w:sz w:val="20"/>
                <w:szCs w:val="20"/>
              </w:rPr>
            </w:pPr>
          </w:p>
          <w:p w:rsidR="00EF5620" w:rsidRPr="00EF5620" w:rsidRDefault="00EF5620" w:rsidP="00EF5620">
            <w:pPr>
              <w:jc w:val="both"/>
              <w:rPr>
                <w:sz w:val="20"/>
                <w:szCs w:val="20"/>
              </w:rPr>
            </w:pPr>
            <w:r w:rsidRPr="00EF5620">
              <w:rPr>
                <w:sz w:val="20"/>
                <w:szCs w:val="20"/>
              </w:rPr>
              <w:t xml:space="preserve">1. No ship may apply anti-fouling systems containing organotin compounds as a biocide or any other anti-fouling system whose application or use is prohibited by the AFS Convention. </w:t>
            </w:r>
          </w:p>
          <w:p w:rsidR="00EF5620" w:rsidRDefault="00EF5620" w:rsidP="00EF5620">
            <w:pPr>
              <w:jc w:val="both"/>
              <w:rPr>
                <w:sz w:val="20"/>
                <w:szCs w:val="20"/>
              </w:rPr>
            </w:pPr>
          </w:p>
          <w:p w:rsidR="004724E3" w:rsidRDefault="00EF5620" w:rsidP="00EF5620">
            <w:pPr>
              <w:jc w:val="both"/>
              <w:rPr>
                <w:sz w:val="20"/>
                <w:szCs w:val="20"/>
              </w:rPr>
            </w:pPr>
            <w:r w:rsidRPr="00EF5620">
              <w:rPr>
                <w:sz w:val="20"/>
                <w:szCs w:val="20"/>
              </w:rPr>
              <w:t>2.  No new ships or new installations</w:t>
            </w:r>
            <w:r>
              <w:rPr>
                <w:sz w:val="20"/>
                <w:szCs w:val="20"/>
              </w:rPr>
              <w:t xml:space="preserve"> </w:t>
            </w:r>
            <w:r w:rsidRPr="00EF5620">
              <w:rPr>
                <w:sz w:val="20"/>
                <w:szCs w:val="20"/>
              </w:rPr>
              <w:t>on ships shall apply or employ anti-fouling compounds or systems in a manner inconsistent with the AFS Convention</w:t>
            </w:r>
          </w:p>
        </w:tc>
      </w:tr>
    </w:tbl>
    <w:p w:rsidR="004724E3" w:rsidRDefault="004724E3">
      <w:pPr>
        <w:rPr>
          <w:b/>
        </w:rPr>
      </w:pPr>
      <w:r>
        <w:rPr>
          <w:b/>
        </w:rPr>
        <w:br w:type="page"/>
      </w:r>
    </w:p>
    <w:p w:rsidR="00123AAD" w:rsidRDefault="00DA29E6" w:rsidP="00123AAD">
      <w:pPr>
        <w:jc w:val="center"/>
        <w:rPr>
          <w:b/>
        </w:rPr>
      </w:pPr>
      <w:r>
        <w:rPr>
          <w:b/>
        </w:rPr>
        <w:lastRenderedPageBreak/>
        <w:t>LAHİKA</w:t>
      </w:r>
      <w:r w:rsidR="00123AAD">
        <w:rPr>
          <w:b/>
        </w:rPr>
        <w:t xml:space="preserve"> 1</w:t>
      </w:r>
    </w:p>
    <w:p w:rsidR="00123AAD" w:rsidRDefault="00123AAD" w:rsidP="00123AAD">
      <w:pPr>
        <w:jc w:val="center"/>
        <w:rPr>
          <w:b/>
        </w:rPr>
      </w:pPr>
    </w:p>
    <w:p w:rsidR="00123AAD" w:rsidRDefault="00123AAD" w:rsidP="00123AAD">
      <w:pPr>
        <w:jc w:val="center"/>
        <w:rPr>
          <w:b/>
        </w:rPr>
      </w:pPr>
      <w:r>
        <w:rPr>
          <w:b/>
        </w:rPr>
        <w:t>TEHLİKELİ MADDELERİN KONTROLÜ</w:t>
      </w:r>
    </w:p>
    <w:p w:rsidR="00123AAD" w:rsidRDefault="00123AAD" w:rsidP="00123AAD">
      <w:pPr>
        <w:jc w:val="both"/>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440"/>
        <w:gridCol w:w="3480"/>
      </w:tblGrid>
      <w:tr w:rsidR="00123AAD" w:rsidTr="004E6684">
        <w:trPr>
          <w:trHeight w:val="584"/>
        </w:trPr>
        <w:tc>
          <w:tcPr>
            <w:tcW w:w="2040" w:type="dxa"/>
          </w:tcPr>
          <w:p w:rsidR="00123AAD" w:rsidRDefault="00123AAD" w:rsidP="00B35BF2">
            <w:pPr>
              <w:jc w:val="center"/>
              <w:rPr>
                <w:b/>
              </w:rPr>
            </w:pPr>
            <w:r>
              <w:rPr>
                <w:b/>
              </w:rPr>
              <w:t>Tehlikeli Madde</w:t>
            </w:r>
          </w:p>
        </w:tc>
        <w:tc>
          <w:tcPr>
            <w:tcW w:w="4440" w:type="dxa"/>
          </w:tcPr>
          <w:p w:rsidR="00123AAD" w:rsidRDefault="00123AAD" w:rsidP="00B35BF2">
            <w:pPr>
              <w:jc w:val="center"/>
              <w:rPr>
                <w:b/>
              </w:rPr>
            </w:pPr>
            <w:r>
              <w:rPr>
                <w:b/>
              </w:rPr>
              <w:t>Tanımlar</w:t>
            </w:r>
          </w:p>
        </w:tc>
        <w:tc>
          <w:tcPr>
            <w:tcW w:w="3480" w:type="dxa"/>
          </w:tcPr>
          <w:p w:rsidR="00123AAD" w:rsidRDefault="00123AAD" w:rsidP="00B35BF2">
            <w:pPr>
              <w:jc w:val="center"/>
              <w:rPr>
                <w:b/>
              </w:rPr>
            </w:pPr>
            <w:r>
              <w:rPr>
                <w:b/>
              </w:rPr>
              <w:t>Kontrol Tedbirleri</w:t>
            </w:r>
          </w:p>
        </w:tc>
      </w:tr>
      <w:tr w:rsidR="00123AAD" w:rsidTr="004E6684">
        <w:trPr>
          <w:trHeight w:val="899"/>
        </w:trPr>
        <w:tc>
          <w:tcPr>
            <w:tcW w:w="2040" w:type="dxa"/>
          </w:tcPr>
          <w:p w:rsidR="00961CD6" w:rsidRDefault="00961CD6" w:rsidP="00B35BF2">
            <w:pPr>
              <w:rPr>
                <w:sz w:val="20"/>
                <w:szCs w:val="20"/>
              </w:rPr>
            </w:pPr>
          </w:p>
          <w:p w:rsidR="00123AAD" w:rsidRDefault="00123AAD" w:rsidP="00B35BF2">
            <w:pPr>
              <w:rPr>
                <w:sz w:val="20"/>
                <w:szCs w:val="20"/>
              </w:rPr>
            </w:pPr>
            <w:r>
              <w:rPr>
                <w:sz w:val="20"/>
                <w:szCs w:val="20"/>
              </w:rPr>
              <w:t>Asbest</w:t>
            </w:r>
          </w:p>
        </w:tc>
        <w:tc>
          <w:tcPr>
            <w:tcW w:w="4440" w:type="dxa"/>
          </w:tcPr>
          <w:p w:rsidR="00961CD6" w:rsidRDefault="00961CD6" w:rsidP="00B35BF2">
            <w:pPr>
              <w:rPr>
                <w:sz w:val="20"/>
                <w:szCs w:val="20"/>
              </w:rPr>
            </w:pPr>
          </w:p>
          <w:p w:rsidR="00123AAD" w:rsidRDefault="00123AAD" w:rsidP="00B35BF2">
            <w:pPr>
              <w:rPr>
                <w:sz w:val="20"/>
                <w:szCs w:val="20"/>
              </w:rPr>
            </w:pPr>
            <w:r>
              <w:rPr>
                <w:sz w:val="20"/>
                <w:szCs w:val="20"/>
              </w:rPr>
              <w:t>Asbest içeren maddeler</w:t>
            </w:r>
          </w:p>
        </w:tc>
        <w:tc>
          <w:tcPr>
            <w:tcW w:w="3480" w:type="dxa"/>
          </w:tcPr>
          <w:p w:rsidR="00961CD6" w:rsidRDefault="00961CD6" w:rsidP="00B35BF2">
            <w:pPr>
              <w:rPr>
                <w:sz w:val="20"/>
                <w:szCs w:val="20"/>
              </w:rPr>
            </w:pPr>
          </w:p>
          <w:p w:rsidR="00123AAD" w:rsidRDefault="00123AAD" w:rsidP="00B35BF2">
            <w:pPr>
              <w:rPr>
                <w:sz w:val="20"/>
                <w:szCs w:val="20"/>
              </w:rPr>
            </w:pPr>
            <w:r>
              <w:rPr>
                <w:sz w:val="20"/>
                <w:szCs w:val="20"/>
              </w:rPr>
              <w:t xml:space="preserve">Bütün gemilerde asbest içeren yeni </w:t>
            </w:r>
            <w:r w:rsidR="00961CD6">
              <w:rPr>
                <w:sz w:val="20"/>
                <w:szCs w:val="20"/>
              </w:rPr>
              <w:t>materyallerin tesisatı</w:t>
            </w:r>
            <w:r>
              <w:rPr>
                <w:sz w:val="20"/>
                <w:szCs w:val="20"/>
              </w:rPr>
              <w:t xml:space="preserve"> yasaklanacaktır.</w:t>
            </w:r>
          </w:p>
          <w:p w:rsidR="00123AAD" w:rsidRDefault="00123AAD" w:rsidP="00B35BF2">
            <w:pPr>
              <w:rPr>
                <w:sz w:val="20"/>
                <w:szCs w:val="20"/>
              </w:rPr>
            </w:pPr>
            <w:r>
              <w:rPr>
                <w:sz w:val="20"/>
                <w:szCs w:val="20"/>
              </w:rPr>
              <w:t xml:space="preserve"> </w:t>
            </w:r>
          </w:p>
        </w:tc>
      </w:tr>
      <w:tr w:rsidR="00123AAD" w:rsidTr="004E6684">
        <w:trPr>
          <w:trHeight w:val="5300"/>
        </w:trPr>
        <w:tc>
          <w:tcPr>
            <w:tcW w:w="2040" w:type="dxa"/>
          </w:tcPr>
          <w:p w:rsidR="00961CD6" w:rsidRDefault="00961CD6" w:rsidP="00B35BF2">
            <w:pPr>
              <w:rPr>
                <w:sz w:val="20"/>
                <w:szCs w:val="20"/>
              </w:rPr>
            </w:pPr>
          </w:p>
          <w:p w:rsidR="00123AAD" w:rsidRDefault="00123AAD" w:rsidP="00B35BF2">
            <w:pPr>
              <w:rPr>
                <w:sz w:val="20"/>
                <w:szCs w:val="20"/>
              </w:rPr>
            </w:pPr>
            <w:r>
              <w:rPr>
                <w:sz w:val="20"/>
                <w:szCs w:val="20"/>
              </w:rPr>
              <w:t>Ozon tabakasını incelten malzemeler</w:t>
            </w:r>
          </w:p>
        </w:tc>
        <w:tc>
          <w:tcPr>
            <w:tcW w:w="4440" w:type="dxa"/>
          </w:tcPr>
          <w:p w:rsidR="00961CD6" w:rsidRDefault="00961CD6" w:rsidP="00B35BF2">
            <w:pPr>
              <w:rPr>
                <w:sz w:val="20"/>
                <w:szCs w:val="20"/>
              </w:rPr>
            </w:pPr>
          </w:p>
          <w:p w:rsidR="00123AAD" w:rsidRDefault="00123AAD" w:rsidP="00B35BF2">
            <w:pPr>
              <w:rPr>
                <w:sz w:val="20"/>
                <w:szCs w:val="20"/>
              </w:rPr>
            </w:pPr>
            <w:r>
              <w:rPr>
                <w:sz w:val="20"/>
                <w:szCs w:val="20"/>
              </w:rPr>
              <w:t>Ozon tabakasını incelten malzemeler</w:t>
            </w:r>
            <w:r w:rsidR="0045418E">
              <w:rPr>
                <w:sz w:val="20"/>
                <w:szCs w:val="20"/>
              </w:rPr>
              <w:t>, 1987</w:t>
            </w:r>
            <w:r>
              <w:rPr>
                <w:sz w:val="20"/>
                <w:szCs w:val="20"/>
              </w:rPr>
              <w:t xml:space="preserve"> Ozon Tabakasını İncelt</w:t>
            </w:r>
            <w:r w:rsidR="0045418E">
              <w:rPr>
                <w:sz w:val="20"/>
                <w:szCs w:val="20"/>
              </w:rPr>
              <w:t>ici</w:t>
            </w:r>
            <w:r>
              <w:rPr>
                <w:sz w:val="20"/>
                <w:szCs w:val="20"/>
              </w:rPr>
              <w:t xml:space="preserve"> Malzemeler Hakkında  Montreal Protokolü</w:t>
            </w:r>
            <w:r w:rsidR="0045418E">
              <w:rPr>
                <w:sz w:val="20"/>
                <w:szCs w:val="20"/>
              </w:rPr>
              <w:t>’</w:t>
            </w:r>
            <w:r>
              <w:rPr>
                <w:sz w:val="20"/>
                <w:szCs w:val="20"/>
              </w:rPr>
              <w:t>nün, 1987, 1. maddesinin 4. paragrafında tanımlanan maddeler</w:t>
            </w:r>
            <w:r w:rsidR="0045418E">
              <w:rPr>
                <w:sz w:val="20"/>
                <w:szCs w:val="20"/>
              </w:rPr>
              <w:t>dir</w:t>
            </w:r>
            <w:r>
              <w:rPr>
                <w:sz w:val="20"/>
                <w:szCs w:val="20"/>
              </w:rPr>
              <w:t>. Bunlar, adı</w:t>
            </w:r>
            <w:r w:rsidR="0045418E">
              <w:rPr>
                <w:sz w:val="20"/>
                <w:szCs w:val="20"/>
              </w:rPr>
              <w:t xml:space="preserve"> geçen protokolün A,B,C veya E E</w:t>
            </w:r>
            <w:r>
              <w:rPr>
                <w:sz w:val="20"/>
                <w:szCs w:val="20"/>
              </w:rPr>
              <w:t>klerinde listelenmiş ve bu ekin uygulaması veya yorumlanması sırasında yürürlükte olan maddelerdir.</w:t>
            </w:r>
          </w:p>
          <w:p w:rsidR="00123AAD" w:rsidRDefault="00123AAD" w:rsidP="00B35BF2">
            <w:pPr>
              <w:rPr>
                <w:sz w:val="20"/>
                <w:szCs w:val="20"/>
              </w:rPr>
            </w:pPr>
          </w:p>
          <w:p w:rsidR="00123AAD" w:rsidRDefault="00123AAD" w:rsidP="00B35BF2">
            <w:pPr>
              <w:rPr>
                <w:sz w:val="20"/>
                <w:szCs w:val="20"/>
              </w:rPr>
            </w:pPr>
            <w:r>
              <w:rPr>
                <w:sz w:val="20"/>
                <w:szCs w:val="20"/>
              </w:rPr>
              <w:t xml:space="preserve">Gemi üzerinde bulunan fakat sadece aşağıdakilerle sınırlı </w:t>
            </w:r>
            <w:r w:rsidR="0045418E">
              <w:rPr>
                <w:sz w:val="20"/>
                <w:szCs w:val="20"/>
              </w:rPr>
              <w:t>olmayan ozon tabakasını inceltici</w:t>
            </w:r>
            <w:r>
              <w:rPr>
                <w:sz w:val="20"/>
                <w:szCs w:val="20"/>
              </w:rPr>
              <w:t xml:space="preserve"> malzemeler şunlardır:</w:t>
            </w:r>
          </w:p>
          <w:p w:rsidR="00123AAD" w:rsidRDefault="00123AAD" w:rsidP="00B35BF2">
            <w:pPr>
              <w:rPr>
                <w:sz w:val="20"/>
                <w:szCs w:val="20"/>
              </w:rPr>
            </w:pPr>
            <w:r>
              <w:rPr>
                <w:sz w:val="20"/>
                <w:szCs w:val="20"/>
              </w:rPr>
              <w:t>Halon 1211 Bromochlorodifluoromethane</w:t>
            </w:r>
          </w:p>
          <w:p w:rsidR="00123AAD" w:rsidRDefault="00123AAD" w:rsidP="00B35BF2">
            <w:pPr>
              <w:rPr>
                <w:sz w:val="20"/>
                <w:szCs w:val="20"/>
              </w:rPr>
            </w:pPr>
            <w:r>
              <w:rPr>
                <w:sz w:val="20"/>
                <w:szCs w:val="20"/>
              </w:rPr>
              <w:t>Halon 1301 Bromotrifluoromethane</w:t>
            </w:r>
          </w:p>
          <w:p w:rsidR="00123AAD" w:rsidRDefault="00123AAD" w:rsidP="00B35BF2">
            <w:pPr>
              <w:rPr>
                <w:sz w:val="20"/>
                <w:szCs w:val="20"/>
              </w:rPr>
            </w:pPr>
            <w:r>
              <w:rPr>
                <w:sz w:val="20"/>
                <w:szCs w:val="20"/>
              </w:rPr>
              <w:t>Halon 2402 1,2- Dibromo-1,1,2,2- tetrafluoroethane ( aynı zamanda Halon 114B2 olarak ta bilinir)</w:t>
            </w:r>
          </w:p>
          <w:p w:rsidR="00123AAD" w:rsidRDefault="00123AAD" w:rsidP="00B35BF2">
            <w:pPr>
              <w:rPr>
                <w:sz w:val="20"/>
                <w:szCs w:val="20"/>
              </w:rPr>
            </w:pPr>
            <w:r>
              <w:rPr>
                <w:sz w:val="20"/>
                <w:szCs w:val="20"/>
              </w:rPr>
              <w:t>CFC-11 Trichlorofluoromethane</w:t>
            </w:r>
          </w:p>
          <w:p w:rsidR="00123AAD" w:rsidRDefault="00123AAD" w:rsidP="00B35BF2">
            <w:pPr>
              <w:rPr>
                <w:sz w:val="20"/>
                <w:szCs w:val="20"/>
              </w:rPr>
            </w:pPr>
            <w:r>
              <w:rPr>
                <w:sz w:val="20"/>
                <w:szCs w:val="20"/>
              </w:rPr>
              <w:t>CFC-12 Dichlorodifluoromethane</w:t>
            </w:r>
          </w:p>
          <w:p w:rsidR="00123AAD" w:rsidRDefault="00123AAD" w:rsidP="00B35BF2">
            <w:pPr>
              <w:rPr>
                <w:sz w:val="20"/>
                <w:szCs w:val="20"/>
              </w:rPr>
            </w:pPr>
            <w:r>
              <w:rPr>
                <w:sz w:val="20"/>
                <w:szCs w:val="20"/>
              </w:rPr>
              <w:t>CFC-113 1,1,2- Trichloro-1,2,2- trifhloroethane</w:t>
            </w:r>
          </w:p>
          <w:p w:rsidR="00123AAD" w:rsidRDefault="00123AAD" w:rsidP="00B35BF2">
            <w:pPr>
              <w:rPr>
                <w:sz w:val="20"/>
                <w:szCs w:val="20"/>
              </w:rPr>
            </w:pPr>
            <w:r>
              <w:rPr>
                <w:sz w:val="20"/>
                <w:szCs w:val="20"/>
              </w:rPr>
              <w:t>CFC-114 1,2-Dichloro-1,1,2,2- tetrafluoroethane</w:t>
            </w:r>
          </w:p>
          <w:p w:rsidR="00123AAD" w:rsidRDefault="00123AAD" w:rsidP="00B35BF2">
            <w:pPr>
              <w:rPr>
                <w:sz w:val="20"/>
                <w:szCs w:val="20"/>
              </w:rPr>
            </w:pPr>
            <w:r>
              <w:rPr>
                <w:sz w:val="20"/>
                <w:szCs w:val="20"/>
              </w:rPr>
              <w:t>CFC-115 Choloropentafluoroethane</w:t>
            </w:r>
          </w:p>
          <w:p w:rsidR="00123AAD" w:rsidRDefault="00123AAD" w:rsidP="00B35BF2">
            <w:pPr>
              <w:rPr>
                <w:sz w:val="20"/>
                <w:szCs w:val="20"/>
              </w:rPr>
            </w:pPr>
          </w:p>
        </w:tc>
        <w:tc>
          <w:tcPr>
            <w:tcW w:w="3480" w:type="dxa"/>
          </w:tcPr>
          <w:p w:rsidR="00961CD6" w:rsidRDefault="00961CD6" w:rsidP="00B35BF2">
            <w:pPr>
              <w:rPr>
                <w:sz w:val="20"/>
                <w:szCs w:val="20"/>
              </w:rPr>
            </w:pPr>
          </w:p>
          <w:p w:rsidR="00123AAD" w:rsidRDefault="0045418E" w:rsidP="00961CD6">
            <w:pPr>
              <w:jc w:val="both"/>
              <w:rPr>
                <w:sz w:val="20"/>
                <w:szCs w:val="20"/>
              </w:rPr>
            </w:pPr>
            <w:r>
              <w:rPr>
                <w:sz w:val="20"/>
                <w:szCs w:val="20"/>
              </w:rPr>
              <w:t>Ozon tabakasını inceltici</w:t>
            </w:r>
            <w:r w:rsidR="00123AAD">
              <w:rPr>
                <w:sz w:val="20"/>
                <w:szCs w:val="20"/>
              </w:rPr>
              <w:t xml:space="preserve"> maddeleri içeren yeni tesisatları</w:t>
            </w:r>
            <w:r>
              <w:rPr>
                <w:sz w:val="20"/>
                <w:szCs w:val="20"/>
              </w:rPr>
              <w:t xml:space="preserve">n kullanılması yasaklanacaktır. </w:t>
            </w:r>
            <w:r w:rsidR="00123AAD">
              <w:rPr>
                <w:sz w:val="20"/>
                <w:szCs w:val="20"/>
              </w:rPr>
              <w:t xml:space="preserve">Sadece </w:t>
            </w:r>
            <w:hyperlink r:id="rId8" w:history="1">
              <w:r w:rsidR="00123AAD">
                <w:rPr>
                  <w:rStyle w:val="Kpr"/>
                  <w:color w:val="000000"/>
                  <w:sz w:val="20"/>
                  <w:szCs w:val="20"/>
                  <w:u w:val="none"/>
                </w:rPr>
                <w:t>hidrokloroflorokarbon</w:t>
              </w:r>
            </w:hyperlink>
            <w:r w:rsidR="00961CD6">
              <w:rPr>
                <w:sz w:val="18"/>
                <w:szCs w:val="20"/>
              </w:rPr>
              <w:t xml:space="preserve"> </w:t>
            </w:r>
            <w:r w:rsidR="00123AAD">
              <w:rPr>
                <w:sz w:val="20"/>
                <w:szCs w:val="20"/>
              </w:rPr>
              <w:t>(HCFC) içeren yeni tesisatlara 1 Ocak 2020 yılına kadar izin verilmiştir.</w:t>
            </w:r>
          </w:p>
        </w:tc>
      </w:tr>
      <w:tr w:rsidR="00123AAD" w:rsidTr="004E6684">
        <w:trPr>
          <w:trHeight w:val="1592"/>
        </w:trPr>
        <w:tc>
          <w:tcPr>
            <w:tcW w:w="2040" w:type="dxa"/>
          </w:tcPr>
          <w:p w:rsidR="00961CD6" w:rsidRDefault="00961CD6" w:rsidP="00961CD6">
            <w:pPr>
              <w:rPr>
                <w:sz w:val="20"/>
                <w:szCs w:val="20"/>
              </w:rPr>
            </w:pPr>
          </w:p>
          <w:p w:rsidR="00123AAD" w:rsidRDefault="00123AAD" w:rsidP="00961CD6">
            <w:pPr>
              <w:rPr>
                <w:sz w:val="20"/>
                <w:szCs w:val="20"/>
              </w:rPr>
            </w:pPr>
            <w:r>
              <w:rPr>
                <w:sz w:val="20"/>
                <w:szCs w:val="20"/>
              </w:rPr>
              <w:t>Poliklorin bifeniller (PCB)</w:t>
            </w:r>
          </w:p>
        </w:tc>
        <w:tc>
          <w:tcPr>
            <w:tcW w:w="4440" w:type="dxa"/>
          </w:tcPr>
          <w:p w:rsidR="00961CD6" w:rsidRDefault="00961CD6" w:rsidP="00B35BF2">
            <w:pPr>
              <w:jc w:val="both"/>
              <w:rPr>
                <w:sz w:val="20"/>
                <w:szCs w:val="20"/>
              </w:rPr>
            </w:pPr>
          </w:p>
          <w:p w:rsidR="00123AAD" w:rsidRDefault="00123AAD" w:rsidP="00B35BF2">
            <w:pPr>
              <w:jc w:val="both"/>
              <w:rPr>
                <w:sz w:val="20"/>
                <w:szCs w:val="20"/>
              </w:rPr>
            </w:pPr>
            <w:r>
              <w:rPr>
                <w:sz w:val="20"/>
                <w:szCs w:val="20"/>
              </w:rPr>
              <w:t xml:space="preserve">“Poliklorin bifeniller” bifenil molekülü üzerindeki hidrojen atomlarının (tek bir karbon-karbon bağı ile bağlanmış iki benzen halkası) on klor atomu ile yer değiştirecek şekilde aromatik bileşikler üzerinde şekillenmesidir. </w:t>
            </w:r>
          </w:p>
          <w:p w:rsidR="00123AAD" w:rsidRDefault="00123AAD" w:rsidP="00B35BF2">
            <w:pPr>
              <w:jc w:val="both"/>
              <w:rPr>
                <w:sz w:val="20"/>
                <w:szCs w:val="20"/>
              </w:rPr>
            </w:pPr>
          </w:p>
        </w:tc>
        <w:tc>
          <w:tcPr>
            <w:tcW w:w="3480" w:type="dxa"/>
          </w:tcPr>
          <w:p w:rsidR="00961CD6" w:rsidRDefault="00961CD6" w:rsidP="00B35BF2">
            <w:pPr>
              <w:jc w:val="both"/>
              <w:rPr>
                <w:sz w:val="20"/>
                <w:szCs w:val="20"/>
              </w:rPr>
            </w:pPr>
          </w:p>
          <w:p w:rsidR="00123AAD" w:rsidRDefault="00123AAD" w:rsidP="00961CD6">
            <w:pPr>
              <w:jc w:val="both"/>
              <w:rPr>
                <w:sz w:val="20"/>
                <w:szCs w:val="20"/>
              </w:rPr>
            </w:pPr>
            <w:r>
              <w:rPr>
                <w:sz w:val="20"/>
                <w:szCs w:val="20"/>
              </w:rPr>
              <w:t>Bütün</w:t>
            </w:r>
            <w:r w:rsidR="00961CD6">
              <w:rPr>
                <w:sz w:val="20"/>
                <w:szCs w:val="20"/>
              </w:rPr>
              <w:t xml:space="preserve"> </w:t>
            </w:r>
            <w:r>
              <w:rPr>
                <w:sz w:val="20"/>
                <w:szCs w:val="20"/>
              </w:rPr>
              <w:t>gemilerde PCB içeren</w:t>
            </w:r>
            <w:r w:rsidR="00961CD6">
              <w:rPr>
                <w:sz w:val="20"/>
                <w:szCs w:val="20"/>
              </w:rPr>
              <w:t xml:space="preserve"> </w:t>
            </w:r>
            <w:r>
              <w:rPr>
                <w:sz w:val="20"/>
                <w:szCs w:val="20"/>
              </w:rPr>
              <w:t>malzemelerin yeni tesisatları</w:t>
            </w:r>
            <w:r w:rsidR="00961CD6">
              <w:rPr>
                <w:sz w:val="20"/>
                <w:szCs w:val="20"/>
              </w:rPr>
              <w:t xml:space="preserve"> </w:t>
            </w:r>
            <w:r>
              <w:rPr>
                <w:sz w:val="20"/>
                <w:szCs w:val="20"/>
              </w:rPr>
              <w:t xml:space="preserve">yasaklanacaktır.  </w:t>
            </w:r>
          </w:p>
        </w:tc>
      </w:tr>
      <w:tr w:rsidR="00123AAD" w:rsidTr="004E6684">
        <w:trPr>
          <w:trHeight w:val="3500"/>
        </w:trPr>
        <w:tc>
          <w:tcPr>
            <w:tcW w:w="2040" w:type="dxa"/>
          </w:tcPr>
          <w:p w:rsidR="00961CD6" w:rsidRDefault="00961CD6" w:rsidP="00961CD6">
            <w:pPr>
              <w:rPr>
                <w:sz w:val="20"/>
                <w:szCs w:val="20"/>
              </w:rPr>
            </w:pPr>
          </w:p>
          <w:p w:rsidR="00123AAD" w:rsidRDefault="00961CD6" w:rsidP="00961CD6">
            <w:pPr>
              <w:rPr>
                <w:sz w:val="20"/>
                <w:szCs w:val="20"/>
              </w:rPr>
            </w:pPr>
            <w:r>
              <w:rPr>
                <w:sz w:val="20"/>
                <w:szCs w:val="20"/>
              </w:rPr>
              <w:t>Organik tutunma önleyici bileşikler ve sistemler</w:t>
            </w:r>
          </w:p>
        </w:tc>
        <w:tc>
          <w:tcPr>
            <w:tcW w:w="4440" w:type="dxa"/>
          </w:tcPr>
          <w:p w:rsidR="00961CD6" w:rsidRDefault="00961CD6" w:rsidP="00B35BF2">
            <w:pPr>
              <w:jc w:val="both"/>
              <w:rPr>
                <w:sz w:val="20"/>
                <w:szCs w:val="20"/>
              </w:rPr>
            </w:pPr>
          </w:p>
          <w:p w:rsidR="00123AAD" w:rsidRDefault="00961CD6" w:rsidP="00B35BF2">
            <w:pPr>
              <w:jc w:val="both"/>
              <w:rPr>
                <w:sz w:val="20"/>
                <w:szCs w:val="20"/>
              </w:rPr>
            </w:pPr>
            <w:r>
              <w:rPr>
                <w:sz w:val="20"/>
                <w:szCs w:val="20"/>
              </w:rPr>
              <w:t xml:space="preserve">Bu Ek’in uygulanma veya yorumlanması sırasında yürürlükte olan </w:t>
            </w:r>
            <w:r w:rsidRPr="00961CD6">
              <w:rPr>
                <w:sz w:val="20"/>
                <w:szCs w:val="20"/>
              </w:rPr>
              <w:t>2001 Gemilerdeki Zararlı Organik Tutunma Önleyici Sistemlerin Kontrolüne İlişkin Uluslararası Sözleşme</w:t>
            </w:r>
            <w:r>
              <w:rPr>
                <w:sz w:val="20"/>
                <w:szCs w:val="20"/>
              </w:rPr>
              <w:t xml:space="preserve">’nin (AFS) Ek 1’i altında düzenlenen organik tutunma önleyici bileşikler ve sistemler. </w:t>
            </w:r>
          </w:p>
        </w:tc>
        <w:tc>
          <w:tcPr>
            <w:tcW w:w="3480" w:type="dxa"/>
          </w:tcPr>
          <w:p w:rsidR="00123AAD" w:rsidRDefault="00123AAD" w:rsidP="00B35BF2">
            <w:pPr>
              <w:jc w:val="both"/>
              <w:rPr>
                <w:sz w:val="20"/>
                <w:szCs w:val="20"/>
              </w:rPr>
            </w:pPr>
            <w:r>
              <w:rPr>
                <w:sz w:val="20"/>
                <w:szCs w:val="20"/>
              </w:rPr>
              <w:t xml:space="preserve"> </w:t>
            </w:r>
          </w:p>
          <w:p w:rsidR="00123AAD" w:rsidRDefault="00961CD6" w:rsidP="00961CD6">
            <w:pPr>
              <w:numPr>
                <w:ilvl w:val="0"/>
                <w:numId w:val="47"/>
              </w:numPr>
              <w:jc w:val="both"/>
              <w:rPr>
                <w:sz w:val="20"/>
                <w:szCs w:val="20"/>
              </w:rPr>
            </w:pPr>
            <w:r>
              <w:rPr>
                <w:sz w:val="20"/>
                <w:szCs w:val="20"/>
              </w:rPr>
              <w:t>Hiçbir gemi, uygulanması veya kullanımı AF</w:t>
            </w:r>
            <w:r w:rsidR="002704AA">
              <w:rPr>
                <w:sz w:val="20"/>
                <w:szCs w:val="20"/>
              </w:rPr>
              <w:t>S Sözleşmesine göre yasaklanmış, biyosit gibi organtin bileşikleri içeren veya diğer herhangi bir organik tutunma önleyici sistemleri uygulamayacaktır.</w:t>
            </w:r>
          </w:p>
          <w:p w:rsidR="002704AA" w:rsidRDefault="002704AA" w:rsidP="002704AA">
            <w:pPr>
              <w:ind w:left="170"/>
              <w:jc w:val="both"/>
              <w:rPr>
                <w:sz w:val="20"/>
                <w:szCs w:val="20"/>
              </w:rPr>
            </w:pPr>
          </w:p>
          <w:p w:rsidR="002704AA" w:rsidRDefault="002704AA" w:rsidP="00961CD6">
            <w:pPr>
              <w:numPr>
                <w:ilvl w:val="0"/>
                <w:numId w:val="47"/>
              </w:numPr>
              <w:jc w:val="both"/>
              <w:rPr>
                <w:sz w:val="20"/>
                <w:szCs w:val="20"/>
              </w:rPr>
            </w:pPr>
            <w:r>
              <w:rPr>
                <w:sz w:val="20"/>
                <w:szCs w:val="20"/>
              </w:rPr>
              <w:t>Hiçbir gemi veya gemilerdeki yeni tesisat, AFS Sözleşmesine aykırı olacak türdeki organik tutunma önleyici bileşik veya sistemleri uygulamayacak veya kullanmayacaktır.</w:t>
            </w:r>
          </w:p>
          <w:p w:rsidR="00123AAD" w:rsidRDefault="00123AAD" w:rsidP="00B35BF2">
            <w:pPr>
              <w:jc w:val="both"/>
              <w:rPr>
                <w:sz w:val="20"/>
                <w:szCs w:val="20"/>
              </w:rPr>
            </w:pPr>
          </w:p>
        </w:tc>
      </w:tr>
    </w:tbl>
    <w:p w:rsidR="00123AAD" w:rsidRDefault="00123AAD" w:rsidP="00123AAD">
      <w:pPr>
        <w:jc w:val="both"/>
      </w:pPr>
    </w:p>
    <w:p w:rsidR="00123AAD" w:rsidRDefault="00123AAD" w:rsidP="00123AAD">
      <w:pPr>
        <w:jc w:val="both"/>
      </w:pPr>
    </w:p>
    <w:p w:rsidR="004E6684" w:rsidRDefault="004E6684" w:rsidP="004E6684">
      <w:pPr>
        <w:jc w:val="center"/>
        <w:rPr>
          <w:b/>
        </w:rPr>
      </w:pPr>
      <w:r>
        <w:rPr>
          <w:b/>
        </w:rPr>
        <w:lastRenderedPageBreak/>
        <w:t>APPENDIX 2</w:t>
      </w:r>
    </w:p>
    <w:p w:rsidR="004E6684" w:rsidRDefault="004E6684" w:rsidP="004E6684">
      <w:pPr>
        <w:jc w:val="center"/>
        <w:rPr>
          <w:b/>
        </w:rPr>
      </w:pPr>
    </w:p>
    <w:p w:rsidR="004E6684" w:rsidRDefault="004E6684" w:rsidP="004E6684">
      <w:pPr>
        <w:jc w:val="center"/>
        <w:rPr>
          <w:b/>
        </w:rPr>
      </w:pPr>
      <w:r>
        <w:rPr>
          <w:b/>
        </w:rPr>
        <w:t>MINIMUM LIST OF ITEMS FOR THE INVENTORY OF HAZARDOUS MATERIALS</w:t>
      </w:r>
    </w:p>
    <w:p w:rsidR="004E6684" w:rsidRDefault="004E6684" w:rsidP="004E6684">
      <w:pPr>
        <w:jc w:val="center"/>
        <w:rPr>
          <w:b/>
        </w:rPr>
      </w:pPr>
    </w:p>
    <w:p w:rsidR="004E6684" w:rsidRDefault="004E6684" w:rsidP="004E6684">
      <w:pPr>
        <w:jc w:val="center"/>
        <w:rPr>
          <w:b/>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4"/>
      </w:tblGrid>
      <w:tr w:rsidR="004E6684" w:rsidTr="00596937">
        <w:trPr>
          <w:trHeight w:val="424"/>
        </w:trPr>
        <w:tc>
          <w:tcPr>
            <w:tcW w:w="9314" w:type="dxa"/>
            <w:vAlign w:val="center"/>
          </w:tcPr>
          <w:p w:rsidR="004E6684" w:rsidRDefault="004E6684" w:rsidP="00596937">
            <w:r w:rsidRPr="004E6684">
              <w:t>Any Hazardous Materials listed in Appendix 1</w:t>
            </w:r>
          </w:p>
        </w:tc>
      </w:tr>
      <w:tr w:rsidR="004E6684" w:rsidTr="00596937">
        <w:trPr>
          <w:trHeight w:val="424"/>
        </w:trPr>
        <w:tc>
          <w:tcPr>
            <w:tcW w:w="9314" w:type="dxa"/>
            <w:vAlign w:val="center"/>
          </w:tcPr>
          <w:p w:rsidR="004E6684" w:rsidRDefault="004E6684" w:rsidP="00596937">
            <w:r w:rsidRPr="004E6684">
              <w:t>Cadmium and Cadmium Compounds</w:t>
            </w:r>
          </w:p>
        </w:tc>
      </w:tr>
      <w:tr w:rsidR="004E6684" w:rsidTr="00596937">
        <w:trPr>
          <w:trHeight w:val="424"/>
        </w:trPr>
        <w:tc>
          <w:tcPr>
            <w:tcW w:w="9314" w:type="dxa"/>
            <w:vAlign w:val="center"/>
          </w:tcPr>
          <w:p w:rsidR="004E6684" w:rsidRDefault="004E6684" w:rsidP="00596937">
            <w:r w:rsidRPr="004E6684">
              <w:t>Hexavalent Chromium and Hexavalent Chromium Compounds</w:t>
            </w:r>
          </w:p>
        </w:tc>
      </w:tr>
      <w:tr w:rsidR="004E6684" w:rsidTr="00596937">
        <w:trPr>
          <w:trHeight w:val="424"/>
        </w:trPr>
        <w:tc>
          <w:tcPr>
            <w:tcW w:w="9314" w:type="dxa"/>
            <w:vAlign w:val="center"/>
          </w:tcPr>
          <w:p w:rsidR="004E6684" w:rsidRDefault="004E6684" w:rsidP="00596937">
            <w:r w:rsidRPr="004E6684">
              <w:t>Lead and Lead Compounds</w:t>
            </w:r>
          </w:p>
        </w:tc>
      </w:tr>
      <w:tr w:rsidR="004E6684" w:rsidTr="00596937">
        <w:trPr>
          <w:trHeight w:val="424"/>
        </w:trPr>
        <w:tc>
          <w:tcPr>
            <w:tcW w:w="9314" w:type="dxa"/>
            <w:vAlign w:val="center"/>
          </w:tcPr>
          <w:p w:rsidR="004E6684" w:rsidRDefault="004E6684" w:rsidP="00596937">
            <w:r w:rsidRPr="004E6684">
              <w:t>Mercury and Mercury Compounds</w:t>
            </w:r>
          </w:p>
        </w:tc>
      </w:tr>
      <w:tr w:rsidR="004E6684" w:rsidTr="00596937">
        <w:trPr>
          <w:trHeight w:val="424"/>
        </w:trPr>
        <w:tc>
          <w:tcPr>
            <w:tcW w:w="9314" w:type="dxa"/>
            <w:vAlign w:val="center"/>
          </w:tcPr>
          <w:p w:rsidR="004E6684" w:rsidRDefault="004E6684" w:rsidP="00596937">
            <w:r w:rsidRPr="004E6684">
              <w:t>Polybrominated Biphenyl (PBBs)</w:t>
            </w:r>
          </w:p>
        </w:tc>
      </w:tr>
      <w:tr w:rsidR="004E6684" w:rsidTr="00596937">
        <w:trPr>
          <w:trHeight w:val="424"/>
        </w:trPr>
        <w:tc>
          <w:tcPr>
            <w:tcW w:w="9314" w:type="dxa"/>
            <w:vAlign w:val="center"/>
          </w:tcPr>
          <w:p w:rsidR="004E6684" w:rsidRDefault="004E6684" w:rsidP="00596937">
            <w:r w:rsidRPr="004E6684">
              <w:t>Polybrominated Diphenyl Ethers (PBDEs)</w:t>
            </w:r>
          </w:p>
        </w:tc>
      </w:tr>
      <w:tr w:rsidR="004E6684" w:rsidTr="00596937">
        <w:trPr>
          <w:trHeight w:val="424"/>
        </w:trPr>
        <w:tc>
          <w:tcPr>
            <w:tcW w:w="9314" w:type="dxa"/>
            <w:vAlign w:val="center"/>
          </w:tcPr>
          <w:p w:rsidR="004E6684" w:rsidRDefault="004E6684" w:rsidP="00596937">
            <w:r w:rsidRPr="004E6684">
              <w:t>Polychlorinated Naphthalenes (more than 3 chlorine atoms)</w:t>
            </w:r>
          </w:p>
        </w:tc>
      </w:tr>
      <w:tr w:rsidR="004E6684" w:rsidTr="00596937">
        <w:trPr>
          <w:trHeight w:val="424"/>
        </w:trPr>
        <w:tc>
          <w:tcPr>
            <w:tcW w:w="9314" w:type="dxa"/>
            <w:vAlign w:val="center"/>
          </w:tcPr>
          <w:p w:rsidR="004E6684" w:rsidRDefault="004E6684" w:rsidP="00596937">
            <w:r w:rsidRPr="004E6684">
              <w:t>Radioactive Substances</w:t>
            </w:r>
          </w:p>
        </w:tc>
      </w:tr>
      <w:tr w:rsidR="004E6684" w:rsidTr="00596937">
        <w:trPr>
          <w:trHeight w:val="447"/>
        </w:trPr>
        <w:tc>
          <w:tcPr>
            <w:tcW w:w="9314" w:type="dxa"/>
            <w:vAlign w:val="center"/>
          </w:tcPr>
          <w:p w:rsidR="004E6684" w:rsidRDefault="004E6684" w:rsidP="00596937">
            <w:r w:rsidRPr="004E6684">
              <w:t>Certain Shortchain Chlorinated Paraffins (Alkanes, C10-C13, chloro)</w:t>
            </w:r>
          </w:p>
        </w:tc>
      </w:tr>
    </w:tbl>
    <w:p w:rsidR="004E6684" w:rsidRDefault="004E6684">
      <w:r>
        <w:br w:type="page"/>
      </w:r>
    </w:p>
    <w:p w:rsidR="00123AAD" w:rsidRDefault="00DA29E6" w:rsidP="00123AAD">
      <w:pPr>
        <w:jc w:val="center"/>
        <w:rPr>
          <w:b/>
        </w:rPr>
      </w:pPr>
      <w:r>
        <w:rPr>
          <w:b/>
        </w:rPr>
        <w:lastRenderedPageBreak/>
        <w:t>LAHİKA</w:t>
      </w:r>
      <w:r w:rsidR="00123AAD">
        <w:rPr>
          <w:b/>
        </w:rPr>
        <w:t xml:space="preserve"> 2</w:t>
      </w:r>
    </w:p>
    <w:p w:rsidR="002704AA" w:rsidRDefault="002704AA" w:rsidP="00123AAD">
      <w:pPr>
        <w:jc w:val="center"/>
        <w:rPr>
          <w:b/>
        </w:rPr>
      </w:pPr>
    </w:p>
    <w:p w:rsidR="00123AAD" w:rsidRDefault="00123AAD" w:rsidP="00123AAD">
      <w:pPr>
        <w:jc w:val="center"/>
        <w:rPr>
          <w:b/>
        </w:rPr>
      </w:pPr>
      <w:r>
        <w:rPr>
          <w:b/>
        </w:rPr>
        <w:t>TEHLİKELİ MADDELER ENVANTERİ İÇİN ASGARİ MADDE LİSTESİ</w:t>
      </w:r>
    </w:p>
    <w:p w:rsidR="00123AAD" w:rsidRDefault="00123AAD" w:rsidP="00123AAD">
      <w:pPr>
        <w:jc w:val="center"/>
        <w:rPr>
          <w:b/>
        </w:rPr>
      </w:pPr>
    </w:p>
    <w:p w:rsidR="004E6684" w:rsidRDefault="004E6684" w:rsidP="00123AAD">
      <w:pPr>
        <w:jc w:val="center"/>
        <w:rPr>
          <w:b/>
        </w:rPr>
      </w:pPr>
    </w:p>
    <w:p w:rsidR="002704AA" w:rsidRDefault="002704AA" w:rsidP="00123AAD">
      <w:pPr>
        <w:jc w:val="center"/>
        <w:rPr>
          <w:b/>
        </w:rPr>
      </w:pP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4"/>
      </w:tblGrid>
      <w:tr w:rsidR="00123AAD">
        <w:trPr>
          <w:trHeight w:val="424"/>
        </w:trPr>
        <w:tc>
          <w:tcPr>
            <w:tcW w:w="9314" w:type="dxa"/>
            <w:vAlign w:val="center"/>
          </w:tcPr>
          <w:p w:rsidR="00123AAD" w:rsidRDefault="0045418E" w:rsidP="002C6681">
            <w:r>
              <w:t>Lahika</w:t>
            </w:r>
            <w:r w:rsidR="00123AAD">
              <w:t xml:space="preserve"> 1’de listelenen herhangi bir tehlikeli madde </w:t>
            </w:r>
          </w:p>
        </w:tc>
      </w:tr>
      <w:tr w:rsidR="00123AAD">
        <w:trPr>
          <w:trHeight w:val="424"/>
        </w:trPr>
        <w:tc>
          <w:tcPr>
            <w:tcW w:w="9314" w:type="dxa"/>
            <w:vAlign w:val="center"/>
          </w:tcPr>
          <w:p w:rsidR="00123AAD" w:rsidRDefault="00123AAD" w:rsidP="002C6681">
            <w:r>
              <w:t>Kadmium ve kadmium bileşikleri</w:t>
            </w:r>
          </w:p>
        </w:tc>
      </w:tr>
      <w:tr w:rsidR="00123AAD">
        <w:trPr>
          <w:trHeight w:val="424"/>
        </w:trPr>
        <w:tc>
          <w:tcPr>
            <w:tcW w:w="9314" w:type="dxa"/>
            <w:vAlign w:val="center"/>
          </w:tcPr>
          <w:p w:rsidR="00123AAD" w:rsidRDefault="00123AAD" w:rsidP="002C6681">
            <w:r>
              <w:t>Hekzavalan Krom ve Hekzavalan Krom bileşikleri</w:t>
            </w:r>
          </w:p>
        </w:tc>
      </w:tr>
      <w:tr w:rsidR="00123AAD">
        <w:trPr>
          <w:trHeight w:val="424"/>
        </w:trPr>
        <w:tc>
          <w:tcPr>
            <w:tcW w:w="9314" w:type="dxa"/>
            <w:vAlign w:val="center"/>
          </w:tcPr>
          <w:p w:rsidR="00123AAD" w:rsidRDefault="00123AAD" w:rsidP="002C6681">
            <w:r>
              <w:t>Kurşun ve Kurşun Bileşikleri</w:t>
            </w:r>
          </w:p>
        </w:tc>
      </w:tr>
      <w:tr w:rsidR="00123AAD">
        <w:trPr>
          <w:trHeight w:val="424"/>
        </w:trPr>
        <w:tc>
          <w:tcPr>
            <w:tcW w:w="9314" w:type="dxa"/>
            <w:vAlign w:val="center"/>
          </w:tcPr>
          <w:p w:rsidR="00123AAD" w:rsidRDefault="00123AAD" w:rsidP="002C6681">
            <w:r>
              <w:t>Civa ve Civa bileşikleri</w:t>
            </w:r>
          </w:p>
        </w:tc>
      </w:tr>
      <w:tr w:rsidR="00123AAD">
        <w:trPr>
          <w:trHeight w:val="424"/>
        </w:trPr>
        <w:tc>
          <w:tcPr>
            <w:tcW w:w="9314" w:type="dxa"/>
            <w:vAlign w:val="center"/>
          </w:tcPr>
          <w:p w:rsidR="00123AAD" w:rsidRDefault="00123AAD" w:rsidP="002C6681">
            <w:r>
              <w:t>Polibromine Bifenil (PBB’ler)</w:t>
            </w:r>
          </w:p>
        </w:tc>
      </w:tr>
      <w:tr w:rsidR="00123AAD">
        <w:trPr>
          <w:trHeight w:val="424"/>
        </w:trPr>
        <w:tc>
          <w:tcPr>
            <w:tcW w:w="9314" w:type="dxa"/>
            <w:vAlign w:val="center"/>
          </w:tcPr>
          <w:p w:rsidR="00123AAD" w:rsidRDefault="00123AAD" w:rsidP="002C6681">
            <w:r>
              <w:t>Polibromine Difenil Etherler (PBDE’ler)</w:t>
            </w:r>
          </w:p>
        </w:tc>
      </w:tr>
      <w:tr w:rsidR="00123AAD">
        <w:trPr>
          <w:trHeight w:val="424"/>
        </w:trPr>
        <w:tc>
          <w:tcPr>
            <w:tcW w:w="9314" w:type="dxa"/>
            <w:vAlign w:val="center"/>
          </w:tcPr>
          <w:p w:rsidR="00123AAD" w:rsidRDefault="00123AAD" w:rsidP="002C6681">
            <w:r>
              <w:t>Poliklorin Naftalinler (3 klor atomundan fazla)</w:t>
            </w:r>
          </w:p>
        </w:tc>
      </w:tr>
      <w:tr w:rsidR="00123AAD">
        <w:trPr>
          <w:trHeight w:val="424"/>
        </w:trPr>
        <w:tc>
          <w:tcPr>
            <w:tcW w:w="9314" w:type="dxa"/>
            <w:vAlign w:val="center"/>
          </w:tcPr>
          <w:p w:rsidR="00123AAD" w:rsidRDefault="00123AAD" w:rsidP="002C6681">
            <w:r>
              <w:t>Radyoaktif Maddeler</w:t>
            </w:r>
          </w:p>
        </w:tc>
      </w:tr>
      <w:tr w:rsidR="00123AAD">
        <w:trPr>
          <w:trHeight w:val="447"/>
        </w:trPr>
        <w:tc>
          <w:tcPr>
            <w:tcW w:w="9314" w:type="dxa"/>
            <w:vAlign w:val="center"/>
          </w:tcPr>
          <w:p w:rsidR="00123AAD" w:rsidRDefault="00123AAD" w:rsidP="002C6681">
            <w:r>
              <w:t>Bazı Kısa</w:t>
            </w:r>
            <w:r w:rsidR="00EB6115">
              <w:t xml:space="preserve"> </w:t>
            </w:r>
            <w:r>
              <w:t>zincirli Klorine Parafinler ( Alkanes, C10-C13, Chloro)</w:t>
            </w:r>
          </w:p>
        </w:tc>
      </w:tr>
    </w:tbl>
    <w:p w:rsidR="00123AAD" w:rsidRDefault="00123AAD" w:rsidP="00123AAD">
      <w:pPr>
        <w:jc w:val="center"/>
        <w:rPr>
          <w:b/>
        </w:rPr>
      </w:pPr>
    </w:p>
    <w:p w:rsidR="00123AAD" w:rsidRDefault="00123AAD" w:rsidP="00123AAD">
      <w:pPr>
        <w:ind w:firstLine="708"/>
        <w:jc w:val="both"/>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123AAD" w:rsidRDefault="00123AAD" w:rsidP="00123AAD">
      <w:pPr>
        <w:ind w:firstLine="708"/>
        <w:jc w:val="center"/>
      </w:pPr>
    </w:p>
    <w:p w:rsidR="003D7E5D" w:rsidRDefault="003D7E5D" w:rsidP="003D7E5D">
      <w:pPr>
        <w:jc w:val="center"/>
        <w:rPr>
          <w:b/>
        </w:rPr>
      </w:pPr>
      <w:r>
        <w:rPr>
          <w:b/>
        </w:rPr>
        <w:lastRenderedPageBreak/>
        <w:t>APPENDIX 3</w:t>
      </w:r>
    </w:p>
    <w:p w:rsidR="003D7E5D" w:rsidRDefault="003D7E5D" w:rsidP="003D7E5D">
      <w:pPr>
        <w:jc w:val="center"/>
        <w:rPr>
          <w:b/>
        </w:rPr>
      </w:pPr>
    </w:p>
    <w:p w:rsidR="003D7E5D" w:rsidRDefault="003D7E5D" w:rsidP="003D7E5D">
      <w:pPr>
        <w:jc w:val="center"/>
        <w:rPr>
          <w:b/>
        </w:rPr>
      </w:pPr>
      <w:r>
        <w:rPr>
          <w:b/>
        </w:rPr>
        <w:t>FORM OF THE INTERNATIONAL CERTIFICATE ON INVENTORY OF HAZARDOUS MATERIALS</w:t>
      </w:r>
    </w:p>
    <w:p w:rsidR="003D7E5D" w:rsidRDefault="003D7E5D" w:rsidP="003D7E5D">
      <w:pPr>
        <w:jc w:val="center"/>
        <w:rPr>
          <w:b/>
        </w:rPr>
      </w:pPr>
    </w:p>
    <w:p w:rsidR="003D7E5D" w:rsidRDefault="003D7E5D" w:rsidP="003D7E5D">
      <w:pPr>
        <w:jc w:val="center"/>
      </w:pPr>
      <w:r>
        <w:t>INTERNATIONAL CERTIFICATE ON INVENTORY OF HAZARDOUS MATERIALS</w:t>
      </w:r>
    </w:p>
    <w:p w:rsidR="003D7E5D" w:rsidRDefault="003D7E5D" w:rsidP="003D7E5D">
      <w:pPr>
        <w:jc w:val="center"/>
      </w:pPr>
    </w:p>
    <w:p w:rsidR="003D7E5D" w:rsidRDefault="003D7E5D" w:rsidP="003D7E5D">
      <w:pPr>
        <w:jc w:val="center"/>
      </w:pPr>
      <w:r>
        <w:t>(Note: This certififcate shall be supplemented by Party I of the Inventory of Hzardous Materials.)</w:t>
      </w:r>
    </w:p>
    <w:p w:rsidR="003D7E5D" w:rsidRDefault="003D7E5D" w:rsidP="003D7E5D">
      <w:pPr>
        <w:jc w:val="center"/>
      </w:pPr>
    </w:p>
    <w:p w:rsidR="003D7E5D" w:rsidRDefault="003D7E5D" w:rsidP="003D7E5D">
      <w:pPr>
        <w:jc w:val="center"/>
      </w:pPr>
    </w:p>
    <w:p w:rsidR="003D7E5D" w:rsidRPr="002704AA" w:rsidRDefault="003D7E5D" w:rsidP="003D7E5D">
      <w:pPr>
        <w:jc w:val="both"/>
      </w:pPr>
      <w:r w:rsidRPr="002704AA">
        <w:t xml:space="preserve">( </w:t>
      </w:r>
      <w:r>
        <w:rPr>
          <w:i/>
        </w:rPr>
        <w:t>Official seal</w:t>
      </w:r>
      <w:r w:rsidRPr="002704AA">
        <w:t>)</w:t>
      </w:r>
      <w:r w:rsidRPr="002704AA">
        <w:tab/>
      </w:r>
      <w:r w:rsidRPr="002704AA">
        <w:tab/>
      </w:r>
      <w:r w:rsidRPr="002704AA">
        <w:tab/>
      </w:r>
      <w:r w:rsidRPr="002704AA">
        <w:tab/>
      </w:r>
      <w:r w:rsidRPr="002704AA">
        <w:tab/>
      </w:r>
      <w:r w:rsidRPr="002704AA">
        <w:tab/>
      </w:r>
      <w:r w:rsidRPr="002704AA">
        <w:tab/>
      </w:r>
      <w:r>
        <w:tab/>
      </w:r>
      <w:r w:rsidRPr="002704AA">
        <w:t xml:space="preserve">                       </w:t>
      </w:r>
      <w:r w:rsidRPr="002704AA">
        <w:tab/>
        <w:t>(</w:t>
      </w:r>
      <w:r>
        <w:rPr>
          <w:i/>
        </w:rPr>
        <w:t>State</w:t>
      </w:r>
      <w:r w:rsidRPr="002704AA">
        <w:t xml:space="preserve">) </w:t>
      </w:r>
    </w:p>
    <w:p w:rsidR="003D7E5D" w:rsidRDefault="003D7E5D" w:rsidP="003D7E5D">
      <w:pPr>
        <w:jc w:val="both"/>
      </w:pPr>
    </w:p>
    <w:p w:rsidR="003D7E5D" w:rsidRDefault="003D7E5D" w:rsidP="003D7E5D">
      <w:pPr>
        <w:jc w:val="both"/>
      </w:pPr>
      <w:r>
        <w:t xml:space="preserve">Issued under te provisions of the Hong Kong International Convention for the Safe and Environmenttally Sound Recycling of Ships, 2009 (hereinafter referred to as “te Convention”) under the authority of the Government of, </w:t>
      </w:r>
    </w:p>
    <w:p w:rsidR="003D7E5D" w:rsidRDefault="003D7E5D" w:rsidP="003D7E5D">
      <w:pPr>
        <w:jc w:val="both"/>
      </w:pPr>
    </w:p>
    <w:p w:rsidR="003D7E5D" w:rsidRDefault="003D7E5D" w:rsidP="003D7E5D">
      <w:pPr>
        <w:jc w:val="center"/>
      </w:pPr>
      <w:r>
        <w:t xml:space="preserve">……………………………………………………….………….. </w:t>
      </w:r>
    </w:p>
    <w:p w:rsidR="003D7E5D" w:rsidRDefault="00140540" w:rsidP="00140540">
      <w:pPr>
        <w:jc w:val="center"/>
        <w:rPr>
          <w:i/>
        </w:rPr>
      </w:pPr>
      <w:r>
        <w:rPr>
          <w:i/>
        </w:rPr>
        <w:t>(Full designation of yhe country</w:t>
      </w:r>
      <w:r w:rsidR="003D7E5D">
        <w:rPr>
          <w:i/>
        </w:rPr>
        <w:t>)</w:t>
      </w:r>
    </w:p>
    <w:p w:rsidR="003D7E5D" w:rsidRDefault="003D7E5D" w:rsidP="003D7E5D">
      <w:pPr>
        <w:jc w:val="center"/>
        <w:rPr>
          <w:i/>
        </w:rPr>
      </w:pPr>
    </w:p>
    <w:p w:rsidR="003D7E5D" w:rsidRDefault="00140540" w:rsidP="003D7E5D">
      <w:pPr>
        <w:jc w:val="center"/>
      </w:pPr>
      <w:r>
        <w:t>by</w:t>
      </w:r>
      <w:r w:rsidR="003D7E5D">
        <w:t>……………………………………………………………………….</w:t>
      </w:r>
    </w:p>
    <w:p w:rsidR="003D7E5D" w:rsidRDefault="003D7E5D" w:rsidP="00140540">
      <w:pPr>
        <w:jc w:val="center"/>
      </w:pPr>
      <w:r>
        <w:t>(</w:t>
      </w:r>
      <w:r w:rsidR="00140540">
        <w:rPr>
          <w:i/>
        </w:rPr>
        <w:t>Full designation of the person or organization authorized under the provisions of Convention</w:t>
      </w:r>
      <w:r>
        <w:rPr>
          <w:i/>
        </w:rPr>
        <w:t>)</w:t>
      </w:r>
    </w:p>
    <w:p w:rsidR="003D7E5D" w:rsidRDefault="003D7E5D" w:rsidP="003D7E5D">
      <w:pPr>
        <w:ind w:firstLine="708"/>
        <w:jc w:val="both"/>
      </w:pPr>
    </w:p>
    <w:p w:rsidR="003D7E5D" w:rsidRDefault="003D7E5D" w:rsidP="003D7E5D"/>
    <w:p w:rsidR="003D7E5D" w:rsidRDefault="003D7E5D" w:rsidP="003D7E5D">
      <w:pPr>
        <w:jc w:val="both"/>
        <w:rPr>
          <w:b/>
          <w:i/>
        </w:rPr>
      </w:pPr>
    </w:p>
    <w:p w:rsidR="003D7E5D" w:rsidRDefault="003D7E5D" w:rsidP="003D7E5D">
      <w:pPr>
        <w:jc w:val="both"/>
        <w:rPr>
          <w:b/>
          <w:i/>
        </w:rPr>
      </w:pPr>
    </w:p>
    <w:p w:rsidR="003D7E5D" w:rsidRDefault="00140540" w:rsidP="003D7E5D">
      <w:pPr>
        <w:jc w:val="both"/>
        <w:rPr>
          <w:b/>
          <w:i/>
        </w:rPr>
      </w:pPr>
      <w:r w:rsidRPr="00140540">
        <w:rPr>
          <w:b/>
          <w:i/>
        </w:rPr>
        <w:t>Particulars of the Ship</w:t>
      </w:r>
    </w:p>
    <w:p w:rsidR="003D7E5D" w:rsidRDefault="003D7E5D" w:rsidP="003D7E5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8"/>
        <w:gridCol w:w="4478"/>
      </w:tblGrid>
      <w:tr w:rsidR="003D7E5D" w:rsidTr="00596937">
        <w:trPr>
          <w:trHeight w:val="648"/>
        </w:trPr>
        <w:tc>
          <w:tcPr>
            <w:tcW w:w="4478" w:type="dxa"/>
            <w:vAlign w:val="center"/>
          </w:tcPr>
          <w:p w:rsidR="003D7E5D" w:rsidRDefault="00140540" w:rsidP="00596937">
            <w:r>
              <w:t>Name of Ship</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Distinctive number or letter</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Port of Registry</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Gross tonnage</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IMO number</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Name and address of shipowner</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596937">
            <w:r>
              <w:t>IMO registered owner identification number</w:t>
            </w:r>
          </w:p>
        </w:tc>
        <w:tc>
          <w:tcPr>
            <w:tcW w:w="4478" w:type="dxa"/>
          </w:tcPr>
          <w:p w:rsidR="003D7E5D" w:rsidRDefault="003D7E5D" w:rsidP="00596937">
            <w:pPr>
              <w:jc w:val="both"/>
            </w:pPr>
          </w:p>
        </w:tc>
      </w:tr>
      <w:tr w:rsidR="003D7E5D" w:rsidTr="00596937">
        <w:trPr>
          <w:trHeight w:val="648"/>
        </w:trPr>
        <w:tc>
          <w:tcPr>
            <w:tcW w:w="4478" w:type="dxa"/>
            <w:vAlign w:val="center"/>
          </w:tcPr>
          <w:p w:rsidR="003D7E5D" w:rsidRDefault="00140540" w:rsidP="00140540">
            <w:r>
              <w:t>IMO company identification number</w:t>
            </w:r>
          </w:p>
        </w:tc>
        <w:tc>
          <w:tcPr>
            <w:tcW w:w="4478" w:type="dxa"/>
          </w:tcPr>
          <w:p w:rsidR="003D7E5D" w:rsidRDefault="003D7E5D" w:rsidP="00596937">
            <w:pPr>
              <w:jc w:val="both"/>
            </w:pPr>
          </w:p>
        </w:tc>
      </w:tr>
      <w:tr w:rsidR="003D7E5D" w:rsidTr="00596937">
        <w:trPr>
          <w:trHeight w:val="685"/>
        </w:trPr>
        <w:tc>
          <w:tcPr>
            <w:tcW w:w="4478" w:type="dxa"/>
            <w:vAlign w:val="center"/>
          </w:tcPr>
          <w:p w:rsidR="003D7E5D" w:rsidRDefault="00140540" w:rsidP="00596937">
            <w:r>
              <w:t>Date of Construction</w:t>
            </w:r>
          </w:p>
        </w:tc>
        <w:tc>
          <w:tcPr>
            <w:tcW w:w="4478" w:type="dxa"/>
          </w:tcPr>
          <w:p w:rsidR="003D7E5D" w:rsidRDefault="003D7E5D" w:rsidP="00596937">
            <w:pPr>
              <w:jc w:val="both"/>
            </w:pPr>
          </w:p>
        </w:tc>
      </w:tr>
    </w:tbl>
    <w:p w:rsidR="003D7E5D" w:rsidRDefault="003D7E5D" w:rsidP="003D7E5D">
      <w:pPr>
        <w:jc w:val="both"/>
      </w:pPr>
    </w:p>
    <w:p w:rsidR="00123AAD" w:rsidRPr="00140540" w:rsidRDefault="00DA29E6" w:rsidP="00140540">
      <w:pPr>
        <w:jc w:val="center"/>
      </w:pPr>
      <w:r>
        <w:rPr>
          <w:b/>
        </w:rPr>
        <w:t>LAHİKA</w:t>
      </w:r>
      <w:r w:rsidR="00123AAD">
        <w:rPr>
          <w:b/>
        </w:rPr>
        <w:t xml:space="preserve"> 3</w:t>
      </w:r>
    </w:p>
    <w:p w:rsidR="00123AAD" w:rsidRDefault="00123AAD" w:rsidP="00123AAD">
      <w:pPr>
        <w:jc w:val="center"/>
        <w:rPr>
          <w:b/>
        </w:rPr>
      </w:pPr>
    </w:p>
    <w:p w:rsidR="00123AAD" w:rsidRDefault="00123AAD" w:rsidP="00123AAD">
      <w:pPr>
        <w:jc w:val="center"/>
        <w:rPr>
          <w:b/>
        </w:rPr>
      </w:pPr>
      <w:r>
        <w:rPr>
          <w:b/>
        </w:rPr>
        <w:t xml:space="preserve">TEHLİKELİ MADDELER ENVANTERİ ULUSLARARASI </w:t>
      </w:r>
      <w:r w:rsidR="00DA29E6">
        <w:rPr>
          <w:b/>
        </w:rPr>
        <w:t>SERTİFİKASI</w:t>
      </w:r>
      <w:r>
        <w:rPr>
          <w:b/>
        </w:rPr>
        <w:t xml:space="preserve"> FORMU  </w:t>
      </w:r>
    </w:p>
    <w:p w:rsidR="00123AAD" w:rsidRDefault="00123AAD" w:rsidP="00123AAD">
      <w:pPr>
        <w:jc w:val="center"/>
        <w:rPr>
          <w:b/>
        </w:rPr>
      </w:pPr>
    </w:p>
    <w:p w:rsidR="00123AAD" w:rsidRDefault="00123AAD" w:rsidP="00123AAD">
      <w:pPr>
        <w:jc w:val="center"/>
      </w:pPr>
      <w:r>
        <w:t xml:space="preserve">TEHLİKELİ MADDELER ENVANTERİ ULUSLARARASI </w:t>
      </w:r>
      <w:r w:rsidR="00DA29E6">
        <w:t>SERTİFİKASI</w:t>
      </w:r>
    </w:p>
    <w:p w:rsidR="00123AAD" w:rsidRDefault="00123AAD" w:rsidP="00123AAD">
      <w:pPr>
        <w:jc w:val="center"/>
      </w:pPr>
    </w:p>
    <w:p w:rsidR="00123AAD" w:rsidRDefault="00123AAD" w:rsidP="00123AAD">
      <w:pPr>
        <w:jc w:val="center"/>
      </w:pPr>
      <w:r>
        <w:t xml:space="preserve">(Not: Bu </w:t>
      </w:r>
      <w:r w:rsidR="00DA29E6">
        <w:t>sertfikayı</w:t>
      </w:r>
      <w:r>
        <w:t xml:space="preserve"> Tehlikeli Madde Envanterinin I. Kısmı eklenecektir.)</w:t>
      </w:r>
    </w:p>
    <w:p w:rsidR="00123AAD" w:rsidRDefault="00123AAD" w:rsidP="00123AAD">
      <w:pPr>
        <w:jc w:val="center"/>
      </w:pPr>
    </w:p>
    <w:p w:rsidR="00123AAD" w:rsidRDefault="00123AAD" w:rsidP="00123AAD">
      <w:pPr>
        <w:jc w:val="center"/>
      </w:pPr>
    </w:p>
    <w:p w:rsidR="00123AAD" w:rsidRPr="002704AA" w:rsidRDefault="00123AAD" w:rsidP="00123AAD">
      <w:pPr>
        <w:jc w:val="both"/>
      </w:pPr>
      <w:r w:rsidRPr="002704AA">
        <w:t xml:space="preserve">( </w:t>
      </w:r>
      <w:r w:rsidRPr="002704AA">
        <w:rPr>
          <w:i/>
        </w:rPr>
        <w:t>Resmi Damga</w:t>
      </w:r>
      <w:r w:rsidRPr="002704AA">
        <w:t>)</w:t>
      </w:r>
      <w:r w:rsidRPr="002704AA">
        <w:tab/>
      </w:r>
      <w:r w:rsidRPr="002704AA">
        <w:tab/>
      </w:r>
      <w:r w:rsidRPr="002704AA">
        <w:tab/>
      </w:r>
      <w:r w:rsidRPr="002704AA">
        <w:tab/>
      </w:r>
      <w:r w:rsidRPr="002704AA">
        <w:tab/>
      </w:r>
      <w:r w:rsidRPr="002704AA">
        <w:tab/>
      </w:r>
      <w:r w:rsidRPr="002704AA">
        <w:tab/>
        <w:t xml:space="preserve">                       </w:t>
      </w:r>
      <w:r w:rsidRPr="002704AA">
        <w:tab/>
        <w:t>(</w:t>
      </w:r>
      <w:r w:rsidRPr="002704AA">
        <w:rPr>
          <w:i/>
        </w:rPr>
        <w:t>Devlet</w:t>
      </w:r>
      <w:r w:rsidRPr="002704AA">
        <w:t xml:space="preserve">) </w:t>
      </w:r>
    </w:p>
    <w:p w:rsidR="00123AAD" w:rsidRDefault="00123AAD" w:rsidP="00123AAD">
      <w:pPr>
        <w:jc w:val="both"/>
      </w:pPr>
    </w:p>
    <w:p w:rsidR="00123AAD" w:rsidRDefault="002704AA" w:rsidP="00123AAD">
      <w:pPr>
        <w:jc w:val="both"/>
      </w:pPr>
      <w:r>
        <w:t xml:space="preserve">2009 </w:t>
      </w:r>
      <w:r w:rsidR="00123AAD">
        <w:t>Gemilerin Emniyetli ve Ç</w:t>
      </w:r>
      <w:r>
        <w:t xml:space="preserve">evreye </w:t>
      </w:r>
      <w:r w:rsidR="00DA29E6">
        <w:t>Duyarlı</w:t>
      </w:r>
      <w:r>
        <w:t xml:space="preserve"> Geri Dönüşümü Hakkında Honkong</w:t>
      </w:r>
      <w:r w:rsidR="00123AAD">
        <w:t xml:space="preserve"> Uluslararası Sözleşme</w:t>
      </w:r>
      <w:r>
        <w:t>si</w:t>
      </w:r>
      <w:r w:rsidR="00DA29E6">
        <w:t>’nin</w:t>
      </w:r>
      <w:r>
        <w:t xml:space="preserve"> </w:t>
      </w:r>
      <w:r w:rsidR="00123AAD">
        <w:t xml:space="preserve">(bundan böyle Sözleşme olarak anılacaktır) hükümleri uyarınca, </w:t>
      </w:r>
    </w:p>
    <w:p w:rsidR="00123AAD" w:rsidRDefault="00123AAD" w:rsidP="00123AAD">
      <w:pPr>
        <w:jc w:val="both"/>
      </w:pPr>
    </w:p>
    <w:p w:rsidR="00123AAD" w:rsidRDefault="00123AAD" w:rsidP="00123AAD">
      <w:pPr>
        <w:jc w:val="center"/>
      </w:pPr>
      <w:r>
        <w:t>……………………………………………………….………….. Hükümetinin idaresi altında</w:t>
      </w:r>
    </w:p>
    <w:p w:rsidR="00123AAD" w:rsidRDefault="00123AAD" w:rsidP="00123AAD">
      <w:pPr>
        <w:rPr>
          <w:i/>
        </w:rPr>
      </w:pPr>
      <w:r>
        <w:t xml:space="preserve">                                   (</w:t>
      </w:r>
      <w:r w:rsidR="00DA29E6">
        <w:rPr>
          <w:i/>
        </w:rPr>
        <w:t>Devletin</w:t>
      </w:r>
      <w:r>
        <w:rPr>
          <w:i/>
        </w:rPr>
        <w:t xml:space="preserve"> adı)</w:t>
      </w:r>
    </w:p>
    <w:p w:rsidR="00123AAD" w:rsidRDefault="00123AAD" w:rsidP="00123AAD">
      <w:pPr>
        <w:jc w:val="center"/>
        <w:rPr>
          <w:i/>
        </w:rPr>
      </w:pPr>
    </w:p>
    <w:p w:rsidR="00123AAD" w:rsidRDefault="00123AAD" w:rsidP="00123AAD">
      <w:pPr>
        <w:jc w:val="center"/>
      </w:pPr>
      <w:r>
        <w:t>……………………………………………………………………… tarafından düzenlenmiştir.</w:t>
      </w:r>
    </w:p>
    <w:p w:rsidR="00123AAD" w:rsidRDefault="00123AAD" w:rsidP="00123AAD">
      <w:r>
        <w:t>(</w:t>
      </w:r>
      <w:r>
        <w:rPr>
          <w:i/>
        </w:rPr>
        <w:t>Sözleşme hükümlerine göre yetkilendirilmiş yetkili kişi veya kuruluşun tam adı)</w:t>
      </w:r>
    </w:p>
    <w:p w:rsidR="00123AAD" w:rsidRDefault="00123AAD" w:rsidP="00123AAD">
      <w:pPr>
        <w:ind w:firstLine="708"/>
        <w:jc w:val="both"/>
      </w:pPr>
    </w:p>
    <w:p w:rsidR="00140540" w:rsidRDefault="00140540" w:rsidP="00123AAD"/>
    <w:p w:rsidR="00140540" w:rsidRDefault="00140540" w:rsidP="00123AAD"/>
    <w:p w:rsidR="00140540" w:rsidRDefault="00140540" w:rsidP="00123AAD"/>
    <w:p w:rsidR="00123AAD" w:rsidRDefault="00123AAD" w:rsidP="00123AAD">
      <w:r>
        <w:t xml:space="preserve">                                                                </w:t>
      </w:r>
    </w:p>
    <w:p w:rsidR="00123AAD" w:rsidRDefault="00123AAD" w:rsidP="00123AAD">
      <w:pPr>
        <w:jc w:val="both"/>
        <w:rPr>
          <w:b/>
          <w:i/>
        </w:rPr>
      </w:pPr>
    </w:p>
    <w:p w:rsidR="00123AAD" w:rsidRDefault="00123AAD" w:rsidP="00123AAD">
      <w:pPr>
        <w:jc w:val="both"/>
        <w:rPr>
          <w:b/>
          <w:i/>
        </w:rPr>
      </w:pPr>
    </w:p>
    <w:p w:rsidR="00123AAD" w:rsidRDefault="00123AAD" w:rsidP="00123AAD">
      <w:pPr>
        <w:jc w:val="both"/>
        <w:rPr>
          <w:b/>
          <w:i/>
        </w:rPr>
      </w:pPr>
      <w:r>
        <w:rPr>
          <w:b/>
          <w:i/>
        </w:rPr>
        <w:t>Geminin özellikleri</w:t>
      </w:r>
    </w:p>
    <w:p w:rsidR="00123AAD" w:rsidRDefault="00123AAD" w:rsidP="00123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8"/>
        <w:gridCol w:w="4478"/>
      </w:tblGrid>
      <w:tr w:rsidR="00123AAD">
        <w:trPr>
          <w:trHeight w:val="648"/>
        </w:trPr>
        <w:tc>
          <w:tcPr>
            <w:tcW w:w="4478" w:type="dxa"/>
            <w:vAlign w:val="center"/>
          </w:tcPr>
          <w:p w:rsidR="00123AAD" w:rsidRDefault="00123AAD" w:rsidP="00B35BF2">
            <w:r>
              <w:t>Geminin Adı</w:t>
            </w:r>
          </w:p>
        </w:tc>
        <w:tc>
          <w:tcPr>
            <w:tcW w:w="4478" w:type="dxa"/>
          </w:tcPr>
          <w:p w:rsidR="00123AAD" w:rsidRDefault="00123AAD" w:rsidP="00B35BF2">
            <w:pPr>
              <w:jc w:val="both"/>
            </w:pPr>
          </w:p>
        </w:tc>
      </w:tr>
      <w:tr w:rsidR="00123AAD">
        <w:trPr>
          <w:trHeight w:val="648"/>
        </w:trPr>
        <w:tc>
          <w:tcPr>
            <w:tcW w:w="4478" w:type="dxa"/>
            <w:vAlign w:val="center"/>
          </w:tcPr>
          <w:p w:rsidR="00123AAD" w:rsidRDefault="003F2DC8" w:rsidP="00B35BF2">
            <w:r>
              <w:t>Tanınma işareti</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 xml:space="preserve">Sicil Limanı </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Gros tonajı</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IMO numarası</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Donatanın adı ve adresi</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Kayıtlı IMO donatan kimlik numarası</w:t>
            </w:r>
          </w:p>
        </w:tc>
        <w:tc>
          <w:tcPr>
            <w:tcW w:w="4478" w:type="dxa"/>
          </w:tcPr>
          <w:p w:rsidR="00123AAD" w:rsidRDefault="00123AAD" w:rsidP="00B35BF2">
            <w:pPr>
              <w:jc w:val="both"/>
            </w:pPr>
          </w:p>
        </w:tc>
      </w:tr>
      <w:tr w:rsidR="00123AAD">
        <w:trPr>
          <w:trHeight w:val="648"/>
        </w:trPr>
        <w:tc>
          <w:tcPr>
            <w:tcW w:w="4478" w:type="dxa"/>
            <w:vAlign w:val="center"/>
          </w:tcPr>
          <w:p w:rsidR="00123AAD" w:rsidRDefault="00123AAD" w:rsidP="00B35BF2">
            <w:r>
              <w:t xml:space="preserve">IMO şirket kimlik numarası </w:t>
            </w:r>
          </w:p>
        </w:tc>
        <w:tc>
          <w:tcPr>
            <w:tcW w:w="4478" w:type="dxa"/>
          </w:tcPr>
          <w:p w:rsidR="00123AAD" w:rsidRDefault="00123AAD" w:rsidP="00B35BF2">
            <w:pPr>
              <w:jc w:val="both"/>
            </w:pPr>
          </w:p>
        </w:tc>
      </w:tr>
      <w:tr w:rsidR="00123AAD">
        <w:trPr>
          <w:trHeight w:val="685"/>
        </w:trPr>
        <w:tc>
          <w:tcPr>
            <w:tcW w:w="4478" w:type="dxa"/>
            <w:vAlign w:val="center"/>
          </w:tcPr>
          <w:p w:rsidR="00123AAD" w:rsidRDefault="00123AAD" w:rsidP="00B35BF2">
            <w:r>
              <w:t xml:space="preserve">Yapım yılı </w:t>
            </w:r>
          </w:p>
        </w:tc>
        <w:tc>
          <w:tcPr>
            <w:tcW w:w="4478" w:type="dxa"/>
          </w:tcPr>
          <w:p w:rsidR="00123AAD" w:rsidRDefault="00123AAD" w:rsidP="00B35BF2">
            <w:pPr>
              <w:jc w:val="both"/>
            </w:pPr>
          </w:p>
        </w:tc>
      </w:tr>
    </w:tbl>
    <w:p w:rsidR="00907C68" w:rsidRDefault="00907C68">
      <w:pPr>
        <w:rPr>
          <w:b/>
          <w:i/>
          <w:iCs/>
        </w:rPr>
      </w:pPr>
      <w:r w:rsidRPr="00907C68">
        <w:rPr>
          <w:b/>
          <w:i/>
          <w:iCs/>
        </w:rPr>
        <w:lastRenderedPageBreak/>
        <w:t>Particulars of Part I of the Inventory of Hazardous Materials</w:t>
      </w:r>
    </w:p>
    <w:p w:rsidR="00907C68" w:rsidRDefault="00907C68">
      <w:pPr>
        <w:rPr>
          <w:b/>
          <w:i/>
          <w:iCs/>
        </w:rPr>
      </w:pPr>
    </w:p>
    <w:p w:rsidR="003D370F" w:rsidRDefault="00907C68">
      <w:r w:rsidRPr="00907C68">
        <w:t xml:space="preserve">Part I of the Inventory of Hazardous Materials identification/verification </w:t>
      </w:r>
      <w:r>
        <w:t>number: ...................</w:t>
      </w:r>
    </w:p>
    <w:p w:rsidR="003D370F" w:rsidRDefault="003D370F"/>
    <w:p w:rsidR="003D370F" w:rsidRDefault="003D370F" w:rsidP="003D370F">
      <w:pPr>
        <w:ind w:left="709"/>
        <w:jc w:val="both"/>
      </w:pPr>
      <w:r>
        <w:t>Note: Part I of the Inventory of Hazardous Materials, as required by regulation 5 of the Annex to the Convention, is an essential part of the International Certificate on Inventory of Hazardous Materials and must always accompany the International Certificate on Inventory of Hazardous Materials. Part I of the Inventory of Hazardous Materials should be compiled on the basis of the standard format shown in the guidelines developed by the Organization</w:t>
      </w:r>
    </w:p>
    <w:p w:rsidR="003D370F" w:rsidRDefault="003D370F" w:rsidP="003D370F">
      <w:pPr>
        <w:jc w:val="both"/>
      </w:pPr>
    </w:p>
    <w:p w:rsidR="003D370F" w:rsidRDefault="003D370F" w:rsidP="003D370F">
      <w:pPr>
        <w:jc w:val="both"/>
      </w:pPr>
      <w:r>
        <w:t xml:space="preserve">THIS IS TO CERTIFY: </w:t>
      </w:r>
    </w:p>
    <w:p w:rsidR="003D370F" w:rsidRDefault="003D370F" w:rsidP="003D370F">
      <w:pPr>
        <w:jc w:val="both"/>
      </w:pPr>
    </w:p>
    <w:p w:rsidR="003D370F" w:rsidRDefault="003D370F" w:rsidP="003D370F">
      <w:pPr>
        <w:ind w:left="1410" w:hanging="705"/>
        <w:jc w:val="both"/>
      </w:pPr>
      <w:r>
        <w:t>1.</w:t>
      </w:r>
      <w:r>
        <w:tab/>
        <w:t xml:space="preserve">that the ship has been surveyed in accordance with regulation 10 of the Annex to the Convention; and </w:t>
      </w:r>
    </w:p>
    <w:p w:rsidR="003D370F" w:rsidRDefault="003D370F" w:rsidP="003D370F">
      <w:pPr>
        <w:ind w:left="705"/>
        <w:jc w:val="both"/>
      </w:pPr>
    </w:p>
    <w:p w:rsidR="003D370F" w:rsidRDefault="003D370F" w:rsidP="003D370F">
      <w:pPr>
        <w:ind w:left="1410" w:hanging="705"/>
        <w:jc w:val="both"/>
      </w:pPr>
      <w:r>
        <w:t xml:space="preserve">2. </w:t>
      </w:r>
      <w:r>
        <w:tab/>
        <w:t xml:space="preserve"> that the survey shows that Part I of the Inventory of Hazardous Materials fully complies with the applicable requirements of the Convention</w:t>
      </w:r>
    </w:p>
    <w:p w:rsidR="003D370F" w:rsidRDefault="003D370F" w:rsidP="003D370F">
      <w:pPr>
        <w:jc w:val="both"/>
      </w:pPr>
    </w:p>
    <w:p w:rsidR="003D370F" w:rsidRDefault="003D370F" w:rsidP="003D370F">
      <w:pPr>
        <w:jc w:val="both"/>
      </w:pPr>
    </w:p>
    <w:p w:rsidR="003D370F" w:rsidRDefault="003D370F" w:rsidP="003D370F">
      <w:pPr>
        <w:jc w:val="both"/>
      </w:pPr>
      <w:r w:rsidRPr="003D370F">
        <w:t>Completion date of survey on which this certificate is based: ............................. (dd/mm/yyyy)</w:t>
      </w:r>
    </w:p>
    <w:p w:rsidR="003D370F" w:rsidRDefault="003D370F" w:rsidP="003D370F">
      <w:pPr>
        <w:jc w:val="both"/>
      </w:pPr>
    </w:p>
    <w:p w:rsidR="003D370F" w:rsidRDefault="003D370F" w:rsidP="003D370F">
      <w:pPr>
        <w:jc w:val="both"/>
      </w:pPr>
      <w:r w:rsidRPr="003D370F">
        <w:t>This certificate is valid until ............................................................................... (dd/mm/yyyy)</w:t>
      </w:r>
    </w:p>
    <w:p w:rsidR="003D370F" w:rsidRDefault="003D370F" w:rsidP="003D370F">
      <w:pPr>
        <w:jc w:val="both"/>
      </w:pPr>
    </w:p>
    <w:p w:rsidR="003D370F" w:rsidRDefault="003D370F" w:rsidP="003D370F">
      <w:pPr>
        <w:jc w:val="both"/>
      </w:pPr>
    </w:p>
    <w:p w:rsidR="003D370F" w:rsidRDefault="003D370F" w:rsidP="003D370F">
      <w:pPr>
        <w:jc w:val="both"/>
      </w:pPr>
    </w:p>
    <w:p w:rsidR="003D370F" w:rsidRDefault="003D370F" w:rsidP="003D370F">
      <w:pPr>
        <w:jc w:val="both"/>
      </w:pPr>
      <w:r>
        <w:t xml:space="preserve">Issued at ........................................................................................................................................ </w:t>
      </w:r>
    </w:p>
    <w:p w:rsidR="003D370F" w:rsidRPr="003D370F" w:rsidRDefault="003D370F" w:rsidP="003D370F">
      <w:pPr>
        <w:jc w:val="center"/>
        <w:rPr>
          <w:i/>
        </w:rPr>
      </w:pPr>
      <w:r w:rsidRPr="003D370F">
        <w:rPr>
          <w:i/>
        </w:rPr>
        <w:t>(Place of issue of certificate)</w:t>
      </w:r>
    </w:p>
    <w:p w:rsidR="003D370F" w:rsidRDefault="003D370F" w:rsidP="003D370F">
      <w:pPr>
        <w:jc w:val="both"/>
      </w:pPr>
    </w:p>
    <w:p w:rsidR="003D370F" w:rsidRDefault="003D370F" w:rsidP="003D370F">
      <w:pPr>
        <w:jc w:val="both"/>
      </w:pPr>
    </w:p>
    <w:p w:rsidR="003D370F" w:rsidRDefault="003D370F" w:rsidP="003D370F">
      <w:pPr>
        <w:jc w:val="both"/>
      </w:pPr>
    </w:p>
    <w:p w:rsidR="003D370F" w:rsidRDefault="00CA4EDA" w:rsidP="003D370F">
      <w:pPr>
        <w:jc w:val="both"/>
      </w:pPr>
      <w:r>
        <w:t xml:space="preserve">............................. </w:t>
      </w:r>
      <w:r w:rsidR="003D370F">
        <w:t>(dd/mm/yyyy)       .........................................................................................</w:t>
      </w:r>
    </w:p>
    <w:p w:rsidR="003D370F" w:rsidRPr="003D370F" w:rsidRDefault="00CA4EDA" w:rsidP="003D370F">
      <w:pPr>
        <w:jc w:val="both"/>
        <w:rPr>
          <w:i/>
        </w:rPr>
      </w:pPr>
      <w:r>
        <w:t xml:space="preserve">    </w:t>
      </w:r>
      <w:r w:rsidR="003D370F" w:rsidRPr="003D370F">
        <w:rPr>
          <w:i/>
        </w:rPr>
        <w:t xml:space="preserve">(Date of issue) </w:t>
      </w:r>
      <w:r w:rsidR="003D370F">
        <w:rPr>
          <w:i/>
        </w:rPr>
        <w:t xml:space="preserve">   </w:t>
      </w:r>
      <w:r>
        <w:rPr>
          <w:i/>
        </w:rPr>
        <w:tab/>
      </w:r>
      <w:r>
        <w:rPr>
          <w:i/>
        </w:rPr>
        <w:tab/>
        <w:t xml:space="preserve">    </w:t>
      </w:r>
      <w:r w:rsidR="003D370F">
        <w:rPr>
          <w:i/>
        </w:rPr>
        <w:t xml:space="preserve">   </w:t>
      </w:r>
      <w:r w:rsidR="003D370F" w:rsidRPr="003D370F">
        <w:rPr>
          <w:i/>
        </w:rPr>
        <w:t xml:space="preserve">(Signature of duly authorized official issuing the certificate) </w:t>
      </w:r>
    </w:p>
    <w:p w:rsidR="003D370F" w:rsidRPr="003D370F" w:rsidRDefault="003D370F" w:rsidP="003D370F">
      <w:pPr>
        <w:jc w:val="both"/>
        <w:rPr>
          <w:i/>
        </w:rPr>
      </w:pPr>
    </w:p>
    <w:p w:rsidR="003D370F" w:rsidRDefault="003D370F" w:rsidP="003D370F">
      <w:pPr>
        <w:jc w:val="both"/>
      </w:pPr>
    </w:p>
    <w:p w:rsidR="003D370F" w:rsidRDefault="003D370F" w:rsidP="003D370F">
      <w:pPr>
        <w:jc w:val="both"/>
      </w:pPr>
    </w:p>
    <w:p w:rsidR="003D370F" w:rsidRDefault="003D370F" w:rsidP="003D370F">
      <w:pPr>
        <w:jc w:val="both"/>
      </w:pPr>
    </w:p>
    <w:p w:rsidR="003D370F" w:rsidRDefault="003D370F" w:rsidP="003D370F">
      <w:pPr>
        <w:jc w:val="both"/>
      </w:pPr>
    </w:p>
    <w:p w:rsidR="00907C68" w:rsidRDefault="003D370F" w:rsidP="003D370F">
      <w:pPr>
        <w:jc w:val="center"/>
      </w:pPr>
      <w:r>
        <w:t>(</w:t>
      </w:r>
      <w:r w:rsidRPr="003D370F">
        <w:rPr>
          <w:i/>
        </w:rPr>
        <w:t>Seal or stamp of the authority, as appropriate)</w:t>
      </w:r>
      <w:r w:rsidR="00907C68">
        <w:br w:type="page"/>
      </w:r>
    </w:p>
    <w:p w:rsidR="00123AAD" w:rsidRPr="00907C68" w:rsidRDefault="00123AAD" w:rsidP="00907C68">
      <w:pPr>
        <w:rPr>
          <w:b/>
          <w:i/>
          <w:iCs/>
        </w:rPr>
      </w:pPr>
      <w:r w:rsidRPr="00907C68">
        <w:rPr>
          <w:b/>
          <w:i/>
          <w:iCs/>
        </w:rPr>
        <w:lastRenderedPageBreak/>
        <w:t>Tehlikeli Maddeler Envanterinin I. Bölümünün ayrıntıları</w:t>
      </w:r>
    </w:p>
    <w:p w:rsidR="00123AAD" w:rsidRDefault="00123AAD" w:rsidP="00123AAD">
      <w:pPr>
        <w:jc w:val="both"/>
      </w:pPr>
    </w:p>
    <w:p w:rsidR="00123AAD" w:rsidRDefault="00123AAD" w:rsidP="00123AAD">
      <w:pPr>
        <w:jc w:val="both"/>
      </w:pPr>
      <w:r>
        <w:t>Tehlikeli Maddeler Envanteri I. Bölüm kimlik/doğrulama numarası …………..........................</w:t>
      </w:r>
    </w:p>
    <w:p w:rsidR="00123AAD" w:rsidRDefault="00123AAD" w:rsidP="00123AAD">
      <w:pPr>
        <w:jc w:val="both"/>
      </w:pPr>
    </w:p>
    <w:p w:rsidR="00123AAD" w:rsidRDefault="00123AAD" w:rsidP="00123AAD">
      <w:pPr>
        <w:pStyle w:val="Balk1"/>
        <w:ind w:left="600"/>
        <w:jc w:val="both"/>
        <w:rPr>
          <w:b w:val="0"/>
        </w:rPr>
      </w:pPr>
      <w:r>
        <w:rPr>
          <w:b w:val="0"/>
        </w:rPr>
        <w:t>Not: Sözleşme</w:t>
      </w:r>
      <w:r w:rsidR="00B61DBF">
        <w:rPr>
          <w:b w:val="0"/>
        </w:rPr>
        <w:t>’</w:t>
      </w:r>
      <w:r>
        <w:rPr>
          <w:b w:val="0"/>
        </w:rPr>
        <w:t>nin Ek</w:t>
      </w:r>
      <w:r w:rsidR="00B61DBF">
        <w:rPr>
          <w:b w:val="0"/>
        </w:rPr>
        <w:t>’</w:t>
      </w:r>
      <w:r>
        <w:rPr>
          <w:b w:val="0"/>
        </w:rPr>
        <w:t xml:space="preserve">inin 5. kuralı gereğince Tehlikeli Maddeler Envanterinin I. </w:t>
      </w:r>
      <w:r w:rsidR="00B61DBF">
        <w:rPr>
          <w:b w:val="0"/>
        </w:rPr>
        <w:t>Kısmı</w:t>
      </w:r>
      <w:r>
        <w:rPr>
          <w:b w:val="0"/>
        </w:rPr>
        <w:t xml:space="preserve">, Tehlikeli Maddeler Envanteri Uluslararası </w:t>
      </w:r>
      <w:r w:rsidR="00B61DBF">
        <w:rPr>
          <w:b w:val="0"/>
        </w:rPr>
        <w:t>Sertifikasının</w:t>
      </w:r>
      <w:r>
        <w:rPr>
          <w:b w:val="0"/>
        </w:rPr>
        <w:t xml:space="preserve"> önemli bir parçası</w:t>
      </w:r>
      <w:r w:rsidR="00B61DBF">
        <w:rPr>
          <w:b w:val="0"/>
        </w:rPr>
        <w:t>nı teşkil eder</w:t>
      </w:r>
      <w:r>
        <w:rPr>
          <w:b w:val="0"/>
        </w:rPr>
        <w:t xml:space="preserve"> ve her zaman Tehlikeli Maddeler Uluslararası Belgesi ile bir arada bulunmalıdır. Tehlikeli Maddeler Envanterinin I. </w:t>
      </w:r>
      <w:r w:rsidR="00B61DBF">
        <w:rPr>
          <w:b w:val="0"/>
        </w:rPr>
        <w:t>Kısmı</w:t>
      </w:r>
      <w:r>
        <w:rPr>
          <w:b w:val="0"/>
        </w:rPr>
        <w:t>, Örgüt tarafından hazırlanan rehberlerde gösterilen standart format esas alınarak düzenlenecektir.</w:t>
      </w:r>
    </w:p>
    <w:p w:rsidR="00123AAD" w:rsidRDefault="00123AAD" w:rsidP="00123AAD"/>
    <w:p w:rsidR="00123AAD" w:rsidRDefault="00123AAD" w:rsidP="00123AAD">
      <w:r>
        <w:t>İŞBU BELGE</w:t>
      </w:r>
      <w:r w:rsidR="00B61DBF">
        <w:t xml:space="preserve"> İLE</w:t>
      </w:r>
      <w:r>
        <w:t>:</w:t>
      </w:r>
    </w:p>
    <w:p w:rsidR="00123AAD" w:rsidRDefault="00123AAD" w:rsidP="00123AAD"/>
    <w:p w:rsidR="00123AAD" w:rsidRDefault="00123AAD" w:rsidP="00123AAD">
      <w:pPr>
        <w:numPr>
          <w:ilvl w:val="0"/>
          <w:numId w:val="2"/>
        </w:numPr>
        <w:jc w:val="both"/>
      </w:pPr>
      <w:r>
        <w:t>geminin, Sözleşme</w:t>
      </w:r>
      <w:r w:rsidR="00B61DBF">
        <w:t>’</w:t>
      </w:r>
      <w:r>
        <w:t>nin Ek</w:t>
      </w:r>
      <w:r w:rsidR="00B61DBF">
        <w:t>’</w:t>
      </w:r>
      <w:r>
        <w:t>inin 10. kuralına uygun olarak denetlendiğini; ve</w:t>
      </w:r>
    </w:p>
    <w:p w:rsidR="00123AAD" w:rsidRDefault="00123AAD" w:rsidP="00123AAD">
      <w:pPr>
        <w:ind w:left="480"/>
        <w:jc w:val="both"/>
      </w:pPr>
    </w:p>
    <w:p w:rsidR="00123AAD" w:rsidRDefault="00123AAD" w:rsidP="00123AAD">
      <w:pPr>
        <w:numPr>
          <w:ilvl w:val="0"/>
          <w:numId w:val="2"/>
        </w:numPr>
        <w:jc w:val="both"/>
      </w:pPr>
      <w:r>
        <w:t>bu denetimin, Tehlikeli Maddeler Envanteri</w:t>
      </w:r>
      <w:r w:rsidR="00B61DBF">
        <w:t>nin</w:t>
      </w:r>
      <w:r>
        <w:t xml:space="preserve"> I. </w:t>
      </w:r>
      <w:r w:rsidR="00B61DBF">
        <w:t>Kısmının</w:t>
      </w:r>
      <w:r>
        <w:t xml:space="preserve"> Sözleşme</w:t>
      </w:r>
      <w:r w:rsidR="00B61DBF">
        <w:t>’</w:t>
      </w:r>
      <w:r>
        <w:t xml:space="preserve">nin ilgili </w:t>
      </w:r>
      <w:r w:rsidR="00B61DBF">
        <w:t>gereklerini</w:t>
      </w:r>
      <w:r>
        <w:t xml:space="preserve"> tam ol</w:t>
      </w:r>
      <w:r w:rsidR="00B61DBF">
        <w:t>arak uygun olduğunu gösterdiği</w:t>
      </w:r>
      <w:r>
        <w:t xml:space="preserve">, </w:t>
      </w:r>
    </w:p>
    <w:p w:rsidR="00123AAD" w:rsidRDefault="00123AAD" w:rsidP="00123AAD"/>
    <w:p w:rsidR="00123AAD" w:rsidRDefault="00123AAD" w:rsidP="00123AAD">
      <w:r>
        <w:t xml:space="preserve">TASDİK </w:t>
      </w:r>
      <w:r w:rsidR="00B61DBF">
        <w:t>OLUNUR</w:t>
      </w:r>
      <w:r>
        <w:t>.</w:t>
      </w:r>
    </w:p>
    <w:p w:rsidR="00123AAD" w:rsidRDefault="00123AAD" w:rsidP="00123AAD"/>
    <w:p w:rsidR="00123AAD" w:rsidRDefault="00123AAD" w:rsidP="00123AAD"/>
    <w:p w:rsidR="00123AAD" w:rsidRDefault="00B61DBF" w:rsidP="00123AAD">
      <w:r>
        <w:t>İşb</w:t>
      </w:r>
      <w:r w:rsidR="00123AAD">
        <w:t xml:space="preserve">u </w:t>
      </w:r>
      <w:r>
        <w:t>sertifikaya</w:t>
      </w:r>
      <w:r w:rsidR="00123AAD">
        <w:t xml:space="preserve"> </w:t>
      </w:r>
      <w:r>
        <w:t>esas teşkil eden</w:t>
      </w:r>
      <w:r w:rsidR="00123AAD">
        <w:t xml:space="preserve"> denet</w:t>
      </w:r>
      <w:r>
        <w:t>imin tamamlanma tarihi …………….…</w:t>
      </w:r>
      <w:r w:rsidR="00123AAD">
        <w:t>… (gg/aa/yyyy)</w:t>
      </w:r>
    </w:p>
    <w:p w:rsidR="00123AAD" w:rsidRDefault="00123AAD" w:rsidP="00123AAD"/>
    <w:p w:rsidR="00123AAD" w:rsidRDefault="00123AAD" w:rsidP="00123AAD">
      <w:r>
        <w:t xml:space="preserve">Bu </w:t>
      </w:r>
      <w:r w:rsidR="00B61DBF">
        <w:t>sertifika</w:t>
      </w:r>
      <w:r>
        <w:t>……………………… (ggg/aa/yyyy) tarihine kadar geçerlidir.</w:t>
      </w:r>
    </w:p>
    <w:p w:rsidR="00123AAD" w:rsidRDefault="00123AAD" w:rsidP="00123AAD"/>
    <w:p w:rsidR="00123AAD" w:rsidRDefault="00123AAD" w:rsidP="00123AAD"/>
    <w:p w:rsidR="00123AAD" w:rsidRDefault="00123AAD" w:rsidP="00123AAD"/>
    <w:p w:rsidR="00123AAD" w:rsidRDefault="00123AAD" w:rsidP="00123AAD">
      <w:r>
        <w:t>Düzenlendiği yer ……………………………………………………………………</w:t>
      </w:r>
    </w:p>
    <w:p w:rsidR="00123AAD" w:rsidRDefault="00123AAD" w:rsidP="00123AAD">
      <w:pPr>
        <w:rPr>
          <w:i/>
        </w:rPr>
      </w:pPr>
      <w:r>
        <w:t xml:space="preserve">                                             (</w:t>
      </w:r>
      <w:r w:rsidR="00B61DBF">
        <w:rPr>
          <w:i/>
        </w:rPr>
        <w:t>sertifikanın</w:t>
      </w:r>
      <w:r>
        <w:rPr>
          <w:i/>
        </w:rPr>
        <w:t xml:space="preserve"> düzenlendiği yer)</w:t>
      </w:r>
    </w:p>
    <w:p w:rsidR="00123AAD" w:rsidRDefault="00123AAD" w:rsidP="00123AAD">
      <w:pPr>
        <w:rPr>
          <w:i/>
        </w:rPr>
      </w:pPr>
    </w:p>
    <w:p w:rsidR="00123AAD" w:rsidRDefault="00123AAD" w:rsidP="00123AAD">
      <w:pPr>
        <w:rPr>
          <w:i/>
        </w:rPr>
      </w:pPr>
    </w:p>
    <w:p w:rsidR="00123AAD" w:rsidRDefault="00123AAD" w:rsidP="00123AAD">
      <w:pPr>
        <w:rPr>
          <w:i/>
        </w:rPr>
      </w:pPr>
    </w:p>
    <w:p w:rsidR="00123AAD" w:rsidRDefault="00123AAD" w:rsidP="00123AAD">
      <w:r>
        <w:t>…………………... (gg/aa</w:t>
      </w:r>
      <w:r w:rsidR="00B61DBF">
        <w:t xml:space="preserve">/yyyy)                         </w:t>
      </w:r>
      <w:r>
        <w:t>………………………………………………</w:t>
      </w:r>
    </w:p>
    <w:p w:rsidR="00123AAD" w:rsidRDefault="00123AAD" w:rsidP="00123AAD">
      <w:pPr>
        <w:pStyle w:val="Balk1"/>
        <w:jc w:val="left"/>
        <w:rPr>
          <w:b w:val="0"/>
          <w:i/>
          <w:iCs/>
        </w:rPr>
      </w:pPr>
      <w:r>
        <w:rPr>
          <w:b w:val="0"/>
          <w:i/>
          <w:iCs/>
        </w:rPr>
        <w:t xml:space="preserve">(Düzenlenme  tarihi)             </w:t>
      </w:r>
      <w:r w:rsidR="00B61DBF">
        <w:rPr>
          <w:b w:val="0"/>
          <w:i/>
          <w:iCs/>
        </w:rPr>
        <w:t xml:space="preserve">                              </w:t>
      </w:r>
      <w:r>
        <w:rPr>
          <w:b w:val="0"/>
          <w:i/>
          <w:iCs/>
        </w:rPr>
        <w:t>(</w:t>
      </w:r>
      <w:r w:rsidR="00B61DBF">
        <w:rPr>
          <w:b w:val="0"/>
          <w:i/>
          <w:iCs/>
        </w:rPr>
        <w:t>sertifikayı</w:t>
      </w:r>
      <w:r>
        <w:rPr>
          <w:b w:val="0"/>
          <w:i/>
          <w:iCs/>
        </w:rPr>
        <w:t xml:space="preserve"> düzenleyen resmi yetkilinin imzası)</w:t>
      </w:r>
    </w:p>
    <w:p w:rsidR="00123AAD" w:rsidRDefault="00123AAD" w:rsidP="00123AAD"/>
    <w:p w:rsidR="00123AAD" w:rsidRDefault="00123AAD" w:rsidP="00123AAD"/>
    <w:p w:rsidR="00123AAD" w:rsidRDefault="00123AAD" w:rsidP="00123AAD"/>
    <w:p w:rsidR="00123AAD" w:rsidRDefault="00123AAD" w:rsidP="00123AAD"/>
    <w:p w:rsidR="00123AAD" w:rsidRDefault="00123AAD" w:rsidP="00123AAD"/>
    <w:p w:rsidR="00123AAD" w:rsidRDefault="00123AAD" w:rsidP="00123AAD">
      <w:pPr>
        <w:jc w:val="center"/>
        <w:rPr>
          <w:iCs/>
        </w:rPr>
      </w:pPr>
      <w:r>
        <w:rPr>
          <w:i/>
        </w:rPr>
        <w:t>(Uygun görülen şekilde, idarenin mührü veya damgası)</w:t>
      </w:r>
    </w:p>
    <w:p w:rsidR="00123AAD" w:rsidRDefault="00123AAD" w:rsidP="00123AAD">
      <w:pPr>
        <w:ind w:left="6372" w:firstLine="708"/>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pStyle w:val="Balk3"/>
        <w:jc w:val="center"/>
      </w:pPr>
    </w:p>
    <w:p w:rsidR="001137D0" w:rsidRPr="001137D0" w:rsidRDefault="001137D0" w:rsidP="001137D0"/>
    <w:p w:rsidR="00BA5879" w:rsidRDefault="00BA5879" w:rsidP="00123AAD">
      <w:pPr>
        <w:pStyle w:val="Balk3"/>
        <w:jc w:val="center"/>
      </w:pPr>
    </w:p>
    <w:p w:rsidR="00BA5879" w:rsidRDefault="00BA5879">
      <w:pPr>
        <w:rPr>
          <w:b/>
          <w:bCs/>
        </w:rPr>
      </w:pPr>
      <w:r>
        <w:br w:type="page"/>
      </w:r>
    </w:p>
    <w:p w:rsidR="00BA5879" w:rsidRDefault="00BA5879" w:rsidP="00BA5879">
      <w:pPr>
        <w:pStyle w:val="Balk3"/>
        <w:jc w:val="center"/>
      </w:pPr>
      <w:r>
        <w:lastRenderedPageBreak/>
        <w:t>ENDORSEMENT TO EXTEND THE CERTIFICATE IF VALID FOR LESS THAN FIVE YEARS WHERE REGULATION 11.6 APPLIES</w:t>
      </w:r>
    </w:p>
    <w:p w:rsidR="00BA5879" w:rsidRDefault="00BA5879" w:rsidP="00BA5879">
      <w:pPr>
        <w:pStyle w:val="Balk3"/>
        <w:jc w:val="center"/>
      </w:pPr>
    </w:p>
    <w:p w:rsidR="00DF56C6" w:rsidRDefault="00DF56C6" w:rsidP="00DF56C6">
      <w:r>
        <w:t xml:space="preserve">The ship complies with the relevant provisions ofthe Convention, and thiscertificate shall, in accordance with regulation 11.6 of the Annex tothe Convention, be accepted as valid until (dd/mm/yyyy): .............................................. </w:t>
      </w:r>
    </w:p>
    <w:p w:rsidR="00DF56C6" w:rsidRDefault="00DF56C6" w:rsidP="00DF56C6"/>
    <w:p w:rsidR="00DF56C6" w:rsidRDefault="00DF56C6" w:rsidP="00DF56C6">
      <w:r>
        <w:t xml:space="preserve">Signed: .......................................................... </w:t>
      </w:r>
    </w:p>
    <w:p w:rsidR="00DF56C6" w:rsidRDefault="00DF56C6" w:rsidP="00DF56C6">
      <w:pPr>
        <w:rPr>
          <w:i/>
        </w:rPr>
      </w:pPr>
      <w:r>
        <w:tab/>
        <w:t xml:space="preserve"> </w:t>
      </w:r>
      <w:r w:rsidRPr="00DF56C6">
        <w:rPr>
          <w:i/>
        </w:rPr>
        <w:t>(Signature of duly authorized afficial)</w:t>
      </w:r>
    </w:p>
    <w:p w:rsidR="00DF56C6" w:rsidRDefault="00DF56C6" w:rsidP="00DF56C6">
      <w:pPr>
        <w:rPr>
          <w:i/>
        </w:rPr>
      </w:pPr>
    </w:p>
    <w:p w:rsidR="00DF56C6" w:rsidRDefault="00DF56C6" w:rsidP="00DF56C6">
      <w:pPr>
        <w:rPr>
          <w:i/>
        </w:rPr>
      </w:pPr>
      <w:r>
        <w:rPr>
          <w:i/>
        </w:rPr>
        <w:t>Place:</w:t>
      </w:r>
      <w:r w:rsidRPr="00DF56C6">
        <w:t xml:space="preserve"> </w:t>
      </w:r>
      <w:r>
        <w:t>……………………………………</w:t>
      </w:r>
    </w:p>
    <w:p w:rsidR="00DF56C6" w:rsidRDefault="00DF56C6" w:rsidP="00DF56C6">
      <w:pPr>
        <w:rPr>
          <w:i/>
        </w:rPr>
      </w:pPr>
    </w:p>
    <w:p w:rsidR="00DF56C6" w:rsidRDefault="00DF56C6" w:rsidP="00DF56C6">
      <w:pPr>
        <w:rPr>
          <w:i/>
        </w:rPr>
      </w:pPr>
      <w:r>
        <w:rPr>
          <w:i/>
        </w:rPr>
        <w:t>Date:</w:t>
      </w:r>
      <w:r w:rsidRPr="00DF56C6">
        <w:t xml:space="preserve"> </w:t>
      </w:r>
      <w:r>
        <w:t>……………………………………</w:t>
      </w:r>
      <w:r>
        <w:rPr>
          <w:i/>
        </w:rPr>
        <w:t>(dd/mm/yyyy)</w:t>
      </w:r>
    </w:p>
    <w:p w:rsidR="00DF56C6" w:rsidRDefault="00DF56C6" w:rsidP="00DF56C6">
      <w:pPr>
        <w:rPr>
          <w:i/>
        </w:rPr>
      </w:pPr>
    </w:p>
    <w:p w:rsidR="00DF56C6" w:rsidRDefault="00DF56C6" w:rsidP="00DF56C6">
      <w:pPr>
        <w:rPr>
          <w:i/>
        </w:rPr>
      </w:pPr>
    </w:p>
    <w:p w:rsidR="00DF56C6" w:rsidRDefault="00DF56C6" w:rsidP="00DF56C6">
      <w:pPr>
        <w:jc w:val="center"/>
        <w:rPr>
          <w:i/>
        </w:rPr>
      </w:pPr>
      <w:r>
        <w:rPr>
          <w:i/>
        </w:rPr>
        <w:t>(Seal or stamp of authority, as appropriate)</w:t>
      </w: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Default="00DF56C6" w:rsidP="00DF56C6">
      <w:pPr>
        <w:jc w:val="center"/>
        <w:rPr>
          <w:i/>
        </w:rPr>
      </w:pPr>
    </w:p>
    <w:p w:rsidR="00DF56C6" w:rsidRPr="00DF56C6" w:rsidRDefault="00DF56C6" w:rsidP="00DF56C6">
      <w:pPr>
        <w:pStyle w:val="GvdeMetni3"/>
        <w:rPr>
          <w:i/>
        </w:rPr>
      </w:pPr>
      <w:r w:rsidRPr="00DF56C6">
        <w:t>ENDORSEMENT WHERE THE RENEWAL SURVEY HAS BEEN COMPLETED AND REGULATION 11.7 APPLIES</w:t>
      </w:r>
      <w:r w:rsidR="00005221">
        <w:t>*</w:t>
      </w:r>
    </w:p>
    <w:p w:rsidR="00005221" w:rsidRDefault="00005221" w:rsidP="00DF56C6">
      <w:pPr>
        <w:jc w:val="center"/>
        <w:rPr>
          <w:i/>
        </w:rPr>
      </w:pPr>
    </w:p>
    <w:p w:rsidR="00005221" w:rsidRPr="00005221" w:rsidRDefault="00005221" w:rsidP="00005221">
      <w:pPr>
        <w:pStyle w:val="GvdeMetni2"/>
      </w:pPr>
      <w:r w:rsidRPr="00005221">
        <w:t xml:space="preserve">The ship complies with the relevant provisions ofthe Convention, and thiscertificate shall, in </w:t>
      </w:r>
    </w:p>
    <w:p w:rsidR="00005221" w:rsidRPr="00005221" w:rsidRDefault="00005221" w:rsidP="00005221">
      <w:pPr>
        <w:pStyle w:val="GvdeMetni2"/>
      </w:pPr>
      <w:r w:rsidRPr="00005221">
        <w:t xml:space="preserve">accordance with regulation 11.7 of the Annex tothe Convention, be accepted as valid until </w:t>
      </w:r>
    </w:p>
    <w:p w:rsidR="00005221" w:rsidRDefault="00005221" w:rsidP="00005221">
      <w:pPr>
        <w:pStyle w:val="GvdeMetni2"/>
      </w:pPr>
      <w:r w:rsidRPr="00005221">
        <w:t xml:space="preserve">(dd/mm/yyyy): .............................................. </w:t>
      </w:r>
    </w:p>
    <w:p w:rsidR="00005221" w:rsidRDefault="00005221" w:rsidP="00005221">
      <w:pPr>
        <w:pStyle w:val="GvdeMetni2"/>
      </w:pPr>
    </w:p>
    <w:p w:rsidR="00005221" w:rsidRDefault="00005221" w:rsidP="00005221">
      <w:pPr>
        <w:pStyle w:val="GvdeMetni2"/>
      </w:pPr>
      <w:r w:rsidRPr="00005221">
        <w:t>Signed: .......................................................</w:t>
      </w:r>
      <w:r>
        <w:t>...</w:t>
      </w:r>
    </w:p>
    <w:p w:rsidR="00005221" w:rsidRDefault="00005221" w:rsidP="00005221">
      <w:pPr>
        <w:pStyle w:val="GvdeMetni2"/>
      </w:pPr>
      <w:r>
        <w:tab/>
        <w:t xml:space="preserve"> </w:t>
      </w:r>
      <w:r w:rsidRPr="00005221">
        <w:rPr>
          <w:i/>
        </w:rPr>
        <w:t>(Signature of duly authorized official)</w:t>
      </w:r>
    </w:p>
    <w:p w:rsidR="00005221" w:rsidRDefault="00005221" w:rsidP="00005221">
      <w:pPr>
        <w:pStyle w:val="GvdeMetni2"/>
      </w:pPr>
    </w:p>
    <w:p w:rsidR="00005221" w:rsidRDefault="00005221" w:rsidP="00005221">
      <w:pPr>
        <w:pStyle w:val="GvdeMetni2"/>
      </w:pPr>
      <w:r>
        <w:t>Place:</w:t>
      </w:r>
      <w:r w:rsidRPr="00005221">
        <w:t xml:space="preserve"> .......................................................</w:t>
      </w:r>
      <w:r>
        <w:t>...</w:t>
      </w:r>
    </w:p>
    <w:p w:rsidR="00005221" w:rsidRDefault="00005221" w:rsidP="00005221">
      <w:pPr>
        <w:pStyle w:val="GvdeMetni2"/>
      </w:pPr>
    </w:p>
    <w:p w:rsidR="00005221" w:rsidRDefault="00005221" w:rsidP="00005221">
      <w:pPr>
        <w:pStyle w:val="GvdeMetni2"/>
      </w:pPr>
      <w:r>
        <w:t>Date:(dd/mm/yyyy)</w:t>
      </w:r>
      <w:r w:rsidRPr="00005221">
        <w:t xml:space="preserve"> .......................................................</w:t>
      </w:r>
      <w:r>
        <w:t>...</w:t>
      </w:r>
    </w:p>
    <w:p w:rsidR="00005221" w:rsidRDefault="00005221" w:rsidP="00005221">
      <w:pPr>
        <w:pStyle w:val="GvdeMetni2"/>
      </w:pPr>
    </w:p>
    <w:p w:rsidR="00005221" w:rsidRDefault="00005221" w:rsidP="00005221">
      <w:pPr>
        <w:pStyle w:val="GvdeMetni2"/>
      </w:pPr>
    </w:p>
    <w:p w:rsidR="00005221" w:rsidRDefault="00005221" w:rsidP="00005221">
      <w:pPr>
        <w:pStyle w:val="GvdeMetni2"/>
      </w:pPr>
    </w:p>
    <w:p w:rsidR="00005221" w:rsidRDefault="00005221" w:rsidP="00005221">
      <w:pPr>
        <w:pStyle w:val="GvdeMetni2"/>
        <w:jc w:val="center"/>
        <w:rPr>
          <w:i/>
        </w:rPr>
      </w:pPr>
      <w:r w:rsidRPr="00005221">
        <w:rPr>
          <w:i/>
        </w:rPr>
        <w:t>(Seal or stamp of the authority, as appropriate)</w:t>
      </w:r>
    </w:p>
    <w:p w:rsidR="00005221" w:rsidRDefault="00005221" w:rsidP="00005221">
      <w:pPr>
        <w:pStyle w:val="GvdeMetni2"/>
        <w:jc w:val="center"/>
        <w:rPr>
          <w:i/>
        </w:rPr>
      </w:pPr>
    </w:p>
    <w:p w:rsidR="00005221" w:rsidRDefault="00005221" w:rsidP="00005221">
      <w:pPr>
        <w:pStyle w:val="GvdeMetni2"/>
        <w:jc w:val="center"/>
        <w:rPr>
          <w:i/>
        </w:rPr>
      </w:pPr>
    </w:p>
    <w:p w:rsidR="00005221" w:rsidRDefault="00005221" w:rsidP="00005221">
      <w:pPr>
        <w:pStyle w:val="GvdeMetni2"/>
        <w:jc w:val="center"/>
        <w:rPr>
          <w:i/>
        </w:rPr>
      </w:pPr>
    </w:p>
    <w:p w:rsidR="00005221" w:rsidRDefault="00005221" w:rsidP="00005221">
      <w:pPr>
        <w:pStyle w:val="GvdeMetni2"/>
        <w:jc w:val="center"/>
        <w:rPr>
          <w:i/>
        </w:rPr>
      </w:pPr>
    </w:p>
    <w:p w:rsidR="00005221" w:rsidRDefault="00005221" w:rsidP="00005221">
      <w:pPr>
        <w:pStyle w:val="GvdeMetni2"/>
        <w:jc w:val="center"/>
        <w:rPr>
          <w:i/>
        </w:rPr>
      </w:pPr>
    </w:p>
    <w:p w:rsidR="00005221" w:rsidRDefault="00005221" w:rsidP="00005221">
      <w:pPr>
        <w:pStyle w:val="GvdeMetni2"/>
        <w:jc w:val="center"/>
        <w:rPr>
          <w:i/>
        </w:rPr>
      </w:pPr>
    </w:p>
    <w:p w:rsidR="00005221" w:rsidRDefault="00005221" w:rsidP="00005221">
      <w:pPr>
        <w:pStyle w:val="GvdeMetni2"/>
        <w:jc w:val="center"/>
        <w:rPr>
          <w:i/>
        </w:rPr>
      </w:pPr>
    </w:p>
    <w:tbl>
      <w:tblPr>
        <w:tblStyle w:val="TabloKlavuzu"/>
        <w:tblW w:w="0" w:type="auto"/>
        <w:tblInd w:w="240" w:type="dxa"/>
        <w:tblLook w:val="04A0" w:firstRow="1" w:lastRow="0" w:firstColumn="1" w:lastColumn="0" w:noHBand="0" w:noVBand="1"/>
      </w:tblPr>
      <w:tblGrid>
        <w:gridCol w:w="9048"/>
      </w:tblGrid>
      <w:tr w:rsidR="00005221" w:rsidTr="00005221">
        <w:tc>
          <w:tcPr>
            <w:tcW w:w="9212" w:type="dxa"/>
            <w:tcBorders>
              <w:top w:val="single" w:sz="4" w:space="0" w:color="auto"/>
              <w:left w:val="nil"/>
              <w:bottom w:val="nil"/>
              <w:right w:val="nil"/>
            </w:tcBorders>
          </w:tcPr>
          <w:p w:rsidR="00005221" w:rsidRDefault="00005221" w:rsidP="00005221">
            <w:pPr>
              <w:jc w:val="both"/>
              <w:rPr>
                <w:sz w:val="20"/>
                <w:szCs w:val="20"/>
              </w:rPr>
            </w:pPr>
            <w:r>
              <w:rPr>
                <w:sz w:val="16"/>
                <w:szCs w:val="16"/>
              </w:rPr>
              <w:t>*</w:t>
            </w:r>
            <w:r>
              <w:t xml:space="preserve"> </w:t>
            </w:r>
            <w:r w:rsidRPr="00005221">
              <w:rPr>
                <w:sz w:val="20"/>
                <w:szCs w:val="20"/>
              </w:rPr>
              <w:t>This page of the endorsement at survey shall be reproduced and added to the certificate as considered necessary by the Administration.</w:t>
            </w:r>
          </w:p>
        </w:tc>
      </w:tr>
    </w:tbl>
    <w:p w:rsidR="00BA5879" w:rsidRPr="00005221" w:rsidRDefault="00005221" w:rsidP="00005221">
      <w:pPr>
        <w:ind w:left="240" w:hanging="240"/>
        <w:jc w:val="both"/>
        <w:rPr>
          <w:i/>
        </w:rPr>
      </w:pPr>
      <w:r>
        <w:rPr>
          <w:sz w:val="20"/>
          <w:szCs w:val="20"/>
        </w:rPr>
        <w:t>.</w:t>
      </w:r>
      <w:r w:rsidR="00BA5879" w:rsidRPr="00005221">
        <w:rPr>
          <w:i/>
        </w:rPr>
        <w:br w:type="page"/>
      </w:r>
    </w:p>
    <w:p w:rsidR="00123AAD" w:rsidRDefault="009B370D" w:rsidP="00123AAD">
      <w:pPr>
        <w:pStyle w:val="Balk3"/>
        <w:jc w:val="center"/>
      </w:pPr>
      <w:r>
        <w:lastRenderedPageBreak/>
        <w:t>KURAL</w:t>
      </w:r>
      <w:r w:rsidR="00123AAD">
        <w:t xml:space="preserve"> 11.6’NIN UYGULANDIĞI GEÇERLİLİĞİ BEŞ YILDAN AZ OLAN </w:t>
      </w:r>
      <w:r>
        <w:t>SERTİFİKALARIN</w:t>
      </w:r>
      <w:r w:rsidR="00123AAD">
        <w:t xml:space="preserve"> UZATMA ONAYI*</w:t>
      </w:r>
    </w:p>
    <w:p w:rsidR="00123AAD" w:rsidRDefault="00123AAD" w:rsidP="00123AAD"/>
    <w:p w:rsidR="00123AAD" w:rsidRDefault="00123AAD" w:rsidP="00123AAD">
      <w:pPr>
        <w:pStyle w:val="GvdeMetni2"/>
      </w:pPr>
      <w:r>
        <w:t>Gemi, Sözleşme</w:t>
      </w:r>
      <w:r w:rsidR="009B370D">
        <w:t>’</w:t>
      </w:r>
      <w:r>
        <w:t>nin ilgili hükümlerine uy</w:t>
      </w:r>
      <w:r w:rsidR="009B370D">
        <w:t>gundur</w:t>
      </w:r>
      <w:r>
        <w:t xml:space="preserve"> ve </w:t>
      </w:r>
      <w:r w:rsidR="009B370D">
        <w:t>iş</w:t>
      </w:r>
      <w:r>
        <w:t xml:space="preserve">bu </w:t>
      </w:r>
      <w:r w:rsidR="009B370D">
        <w:t xml:space="preserve">sertifika </w:t>
      </w:r>
      <w:r>
        <w:t>Sözleşme</w:t>
      </w:r>
      <w:r w:rsidR="009B370D">
        <w:t>’</w:t>
      </w:r>
      <w:r>
        <w:t>nin Ek</w:t>
      </w:r>
      <w:r w:rsidR="009B370D">
        <w:t>’</w:t>
      </w:r>
      <w:r>
        <w:t xml:space="preserve">inin </w:t>
      </w:r>
      <w:r w:rsidR="009B370D">
        <w:t xml:space="preserve"> kural 11.6’sı </w:t>
      </w:r>
      <w:r>
        <w:t>uyarınca ...…………. (gg/aa/yyyy) tarihine kadar geçerli kabul edilecektir.</w:t>
      </w:r>
    </w:p>
    <w:p w:rsidR="00123AAD" w:rsidRDefault="00123AAD" w:rsidP="00123AAD">
      <w:pPr>
        <w:jc w:val="both"/>
      </w:pPr>
    </w:p>
    <w:p w:rsidR="00123AAD" w:rsidRDefault="00123AAD" w:rsidP="00123AAD">
      <w:pPr>
        <w:rPr>
          <w:i/>
          <w:sz w:val="20"/>
          <w:szCs w:val="20"/>
          <w:u w:val="single"/>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123AAD" w:rsidRDefault="00123AAD" w:rsidP="00123AAD">
      <w:r>
        <w:t>İmza: ………………………………….</w:t>
      </w:r>
    </w:p>
    <w:p w:rsidR="001137D0" w:rsidRDefault="001137D0" w:rsidP="00123AAD">
      <w:pPr>
        <w:rPr>
          <w:i/>
          <w:sz w:val="20"/>
          <w:szCs w:val="20"/>
        </w:rPr>
      </w:pPr>
      <w:r>
        <w:rPr>
          <w:sz w:val="20"/>
          <w:szCs w:val="20"/>
        </w:rPr>
        <w:tab/>
        <w:t xml:space="preserve">   </w:t>
      </w:r>
      <w:r w:rsidR="00123AAD">
        <w:rPr>
          <w:sz w:val="20"/>
          <w:szCs w:val="20"/>
        </w:rPr>
        <w:t xml:space="preserve">   (</w:t>
      </w:r>
      <w:r w:rsidR="00123AAD">
        <w:rPr>
          <w:i/>
          <w:sz w:val="20"/>
          <w:szCs w:val="20"/>
        </w:rPr>
        <w:t>Resmi yetkilinin  imzası)</w:t>
      </w:r>
      <w:r>
        <w:rPr>
          <w:i/>
          <w:sz w:val="20"/>
          <w:szCs w:val="20"/>
        </w:rPr>
        <w:t xml:space="preserve">           </w:t>
      </w:r>
    </w:p>
    <w:p w:rsidR="001137D0" w:rsidRDefault="001137D0" w:rsidP="00123AAD">
      <w:pPr>
        <w:rPr>
          <w:i/>
          <w:sz w:val="20"/>
          <w:szCs w:val="20"/>
        </w:rPr>
      </w:pPr>
    </w:p>
    <w:p w:rsidR="001137D0" w:rsidRDefault="001137D0" w:rsidP="00123AAD">
      <w:pPr>
        <w:rPr>
          <w:i/>
          <w:sz w:val="20"/>
          <w:szCs w:val="20"/>
        </w:rPr>
      </w:pPr>
    </w:p>
    <w:p w:rsidR="00123AAD" w:rsidRPr="001137D0" w:rsidRDefault="00123AAD" w:rsidP="00123AAD">
      <w:pPr>
        <w:rPr>
          <w:i/>
          <w:sz w:val="20"/>
          <w:szCs w:val="20"/>
        </w:rPr>
      </w:pPr>
      <w:r>
        <w:t>Yer: ……………………………………</w:t>
      </w:r>
    </w:p>
    <w:p w:rsidR="00123AAD" w:rsidRDefault="00123AAD" w:rsidP="00123AAD">
      <w:r>
        <w:tab/>
      </w:r>
      <w:r>
        <w:tab/>
      </w:r>
      <w:r>
        <w:tab/>
      </w:r>
      <w:r>
        <w:tab/>
      </w:r>
      <w:r>
        <w:tab/>
      </w:r>
      <w:r>
        <w:tab/>
      </w:r>
    </w:p>
    <w:p w:rsidR="00123AAD" w:rsidRDefault="00123AAD" w:rsidP="00123AAD">
      <w:r>
        <w:t>Tarih: ……………………… (gg/aa/yy)</w:t>
      </w:r>
    </w:p>
    <w:p w:rsidR="00123AAD" w:rsidRDefault="00123AAD" w:rsidP="00123AAD"/>
    <w:p w:rsidR="00123AAD" w:rsidRDefault="00123AAD" w:rsidP="00123AAD"/>
    <w:p w:rsidR="00123AAD" w:rsidRDefault="00123AAD" w:rsidP="00123AAD">
      <w:pPr>
        <w:jc w:val="center"/>
        <w:rPr>
          <w:iCs/>
        </w:rPr>
      </w:pPr>
      <w:r>
        <w:rPr>
          <w:i/>
        </w:rPr>
        <w:t>(Uygun görülen şekilde, idarenin mührü veya damgası)</w:t>
      </w:r>
    </w:p>
    <w:p w:rsidR="00123AAD" w:rsidRDefault="00123AAD" w:rsidP="00123AAD">
      <w:pPr>
        <w:jc w:val="center"/>
        <w:rPr>
          <w:i/>
        </w:rPr>
      </w:pPr>
    </w:p>
    <w:p w:rsidR="00123AAD" w:rsidRDefault="00123AAD" w:rsidP="00123AAD">
      <w:pPr>
        <w:jc w:val="center"/>
        <w:rPr>
          <w:i/>
        </w:rPr>
      </w:pPr>
    </w:p>
    <w:p w:rsidR="008E47B2" w:rsidRDefault="008E47B2" w:rsidP="00123AAD">
      <w:pPr>
        <w:jc w:val="center"/>
        <w:rPr>
          <w:i/>
        </w:rPr>
      </w:pPr>
    </w:p>
    <w:p w:rsidR="008E47B2" w:rsidRDefault="008E47B2" w:rsidP="00123AAD">
      <w:pPr>
        <w:jc w:val="center"/>
        <w:rPr>
          <w:i/>
        </w:rPr>
      </w:pPr>
    </w:p>
    <w:p w:rsidR="008E47B2" w:rsidRDefault="008E47B2" w:rsidP="00123AAD">
      <w:pPr>
        <w:jc w:val="center"/>
        <w:rPr>
          <w:i/>
        </w:rPr>
      </w:pPr>
    </w:p>
    <w:p w:rsidR="008E47B2" w:rsidRDefault="008E47B2" w:rsidP="00123AAD">
      <w:pPr>
        <w:jc w:val="center"/>
        <w:rPr>
          <w:i/>
        </w:rPr>
      </w:pPr>
    </w:p>
    <w:p w:rsidR="008E47B2" w:rsidRDefault="008E47B2" w:rsidP="00123AAD">
      <w:pPr>
        <w:jc w:val="center"/>
        <w:rPr>
          <w:i/>
        </w:rPr>
      </w:pPr>
    </w:p>
    <w:p w:rsidR="008E47B2" w:rsidRDefault="008E47B2" w:rsidP="00123AAD">
      <w:pPr>
        <w:jc w:val="center"/>
        <w:rPr>
          <w:i/>
        </w:rPr>
      </w:pPr>
    </w:p>
    <w:p w:rsidR="00123AAD" w:rsidRDefault="00123AAD" w:rsidP="00123AAD">
      <w:pPr>
        <w:pStyle w:val="GvdeMetni3"/>
      </w:pPr>
      <w:r>
        <w:t>YÖNETMELİK 11.7 ‘NİN UYGULANDIĞI VE YENİLEME DENETİMİNİN TAMAMLANMA ONAYI*</w:t>
      </w:r>
    </w:p>
    <w:p w:rsidR="00123AAD" w:rsidRDefault="00123AAD" w:rsidP="00123AAD">
      <w:pPr>
        <w:tabs>
          <w:tab w:val="left" w:pos="3760"/>
        </w:tabs>
      </w:pPr>
    </w:p>
    <w:p w:rsidR="00123AAD" w:rsidRDefault="00123AAD" w:rsidP="00123AAD">
      <w:pPr>
        <w:pStyle w:val="GvdeMetni2"/>
      </w:pPr>
      <w:r>
        <w:t>Bu gemi, Sözleşme</w:t>
      </w:r>
      <w:r w:rsidR="00E97579">
        <w:t>’</w:t>
      </w:r>
      <w:r>
        <w:t>nin ilgili maddelerine uy</w:t>
      </w:r>
      <w:r w:rsidR="00E97579">
        <w:t>gundur</w:t>
      </w:r>
      <w:r>
        <w:t xml:space="preserve"> ve </w:t>
      </w:r>
      <w:r w:rsidR="00E97579">
        <w:t>iş</w:t>
      </w:r>
      <w:r>
        <w:t xml:space="preserve">bu </w:t>
      </w:r>
      <w:r w:rsidR="00E97579">
        <w:t>sertifika</w:t>
      </w:r>
      <w:r>
        <w:t xml:space="preserve"> Sözleşme</w:t>
      </w:r>
      <w:r w:rsidR="00E97579">
        <w:t>’nin</w:t>
      </w:r>
      <w:r>
        <w:t xml:space="preserve"> Ek</w:t>
      </w:r>
      <w:r w:rsidR="00E97579">
        <w:t>’</w:t>
      </w:r>
      <w:r>
        <w:t xml:space="preserve">inin </w:t>
      </w:r>
      <w:r w:rsidR="00E97579">
        <w:t xml:space="preserve">kural </w:t>
      </w:r>
      <w:r>
        <w:t>11.7</w:t>
      </w:r>
      <w:r w:rsidR="00E97579">
        <w:t>’si</w:t>
      </w:r>
      <w:r>
        <w:t xml:space="preserve"> uyarınca ………….……… (gg/aa/yyyy) tarihine kadar geçerli kabul edilecektir.</w:t>
      </w:r>
    </w:p>
    <w:p w:rsidR="00123AAD" w:rsidRDefault="00123AAD" w:rsidP="00123AAD">
      <w:pPr>
        <w:pStyle w:val="GvdeMetni2"/>
      </w:pPr>
    </w:p>
    <w:p w:rsidR="00123AAD" w:rsidRDefault="00123AAD" w:rsidP="00123AAD">
      <w:pPr>
        <w:rPr>
          <w:i/>
          <w:sz w:val="20"/>
          <w:szCs w:val="20"/>
          <w:u w:val="single"/>
        </w:rPr>
      </w:pPr>
      <w:r>
        <w:rPr>
          <w:i/>
          <w:sz w:val="20"/>
          <w:szCs w:val="20"/>
        </w:rPr>
        <w:tab/>
      </w:r>
      <w:r>
        <w:rPr>
          <w:i/>
          <w:sz w:val="20"/>
          <w:szCs w:val="20"/>
        </w:rPr>
        <w:tab/>
      </w:r>
    </w:p>
    <w:p w:rsidR="00123AAD" w:rsidRDefault="00123AAD" w:rsidP="00123AAD">
      <w:r>
        <w:t>İmza: ………………………………….</w:t>
      </w:r>
    </w:p>
    <w:p w:rsidR="00123AAD" w:rsidRDefault="008E47B2" w:rsidP="00123AAD">
      <w:pPr>
        <w:rPr>
          <w:i/>
          <w:sz w:val="20"/>
          <w:szCs w:val="20"/>
        </w:rPr>
      </w:pPr>
      <w:r>
        <w:rPr>
          <w:sz w:val="20"/>
          <w:szCs w:val="20"/>
        </w:rPr>
        <w:tab/>
        <w:t xml:space="preserve">     </w:t>
      </w:r>
      <w:r w:rsidR="00123AAD">
        <w:rPr>
          <w:sz w:val="20"/>
          <w:szCs w:val="20"/>
        </w:rPr>
        <w:t xml:space="preserve">  (</w:t>
      </w:r>
      <w:r w:rsidR="00123AAD">
        <w:rPr>
          <w:i/>
          <w:sz w:val="20"/>
          <w:szCs w:val="20"/>
        </w:rPr>
        <w:t>Resmi yetkilinin  imzası)</w:t>
      </w:r>
    </w:p>
    <w:p w:rsidR="008E47B2" w:rsidRDefault="008E47B2" w:rsidP="00123AAD">
      <w:pPr>
        <w:rPr>
          <w:i/>
          <w:sz w:val="20"/>
          <w:szCs w:val="20"/>
        </w:rPr>
      </w:pPr>
    </w:p>
    <w:p w:rsidR="00123AAD" w:rsidRDefault="00123AAD" w:rsidP="00123AAD">
      <w:r>
        <w:t>Yer: ……………………………………</w:t>
      </w:r>
    </w:p>
    <w:p w:rsidR="00123AAD" w:rsidRDefault="00123AAD" w:rsidP="00123AAD">
      <w:r>
        <w:tab/>
      </w:r>
      <w:r>
        <w:tab/>
      </w:r>
      <w:r>
        <w:tab/>
      </w:r>
      <w:r>
        <w:tab/>
      </w:r>
      <w:r>
        <w:tab/>
      </w:r>
      <w:r>
        <w:tab/>
      </w:r>
      <w:r>
        <w:tab/>
      </w:r>
    </w:p>
    <w:p w:rsidR="00123AAD" w:rsidRDefault="00123AAD" w:rsidP="00123AAD">
      <w:r>
        <w:t>Tarih: ……………………… (gg/aa/yy)</w:t>
      </w:r>
    </w:p>
    <w:p w:rsidR="00123AAD" w:rsidRDefault="00123AAD" w:rsidP="00123AAD"/>
    <w:p w:rsidR="00123AAD" w:rsidRDefault="00123AAD" w:rsidP="00123AAD"/>
    <w:p w:rsidR="00123AAD" w:rsidRDefault="00123AAD" w:rsidP="00123AAD"/>
    <w:p w:rsidR="00123AAD" w:rsidRDefault="00123AAD" w:rsidP="00123AAD">
      <w:pPr>
        <w:jc w:val="center"/>
        <w:rPr>
          <w:iCs/>
        </w:rPr>
      </w:pPr>
      <w:r>
        <w:rPr>
          <w:i/>
        </w:rPr>
        <w:t>(Uygun görülen şekilde, idarenin mührü veya damgası)</w:t>
      </w:r>
    </w:p>
    <w:p w:rsidR="00123AAD" w:rsidRDefault="00123AAD" w:rsidP="00123AAD">
      <w:pPr>
        <w:pStyle w:val="Balk1"/>
        <w:jc w:val="left"/>
        <w:rPr>
          <w:i/>
          <w:iCs/>
        </w:rPr>
      </w:pPr>
    </w:p>
    <w:p w:rsidR="00123AAD" w:rsidRDefault="00123AAD" w:rsidP="00123AAD">
      <w:pPr>
        <w:pStyle w:val="Balk1"/>
        <w:jc w:val="left"/>
        <w:rPr>
          <w:i/>
          <w:iCs/>
        </w:rPr>
      </w:pPr>
    </w:p>
    <w:p w:rsidR="00123AAD" w:rsidRDefault="00123AAD" w:rsidP="00123AAD"/>
    <w:p w:rsidR="00123AAD" w:rsidRDefault="00123AAD" w:rsidP="00123AAD"/>
    <w:p w:rsidR="00123AAD" w:rsidRDefault="00123AAD" w:rsidP="00123AAD"/>
    <w:p w:rsidR="00123AAD" w:rsidRDefault="00123AAD" w:rsidP="00123AAD"/>
    <w:p w:rsidR="00123AAD" w:rsidRDefault="00123AAD" w:rsidP="00123AAD">
      <w:pPr>
        <w:pBdr>
          <w:bottom w:val="single" w:sz="6" w:space="1" w:color="auto"/>
        </w:pBdr>
      </w:pPr>
    </w:p>
    <w:p w:rsidR="00123AAD" w:rsidRDefault="00123AAD" w:rsidP="00123AAD">
      <w:pPr>
        <w:ind w:left="240" w:hanging="240"/>
        <w:jc w:val="both"/>
        <w:rPr>
          <w:sz w:val="20"/>
          <w:szCs w:val="20"/>
        </w:rPr>
      </w:pPr>
      <w:r>
        <w:rPr>
          <w:sz w:val="16"/>
          <w:szCs w:val="16"/>
        </w:rPr>
        <w:t>*</w:t>
      </w:r>
      <w:r>
        <w:t xml:space="preserve"> </w:t>
      </w:r>
      <w:r>
        <w:rPr>
          <w:sz w:val="20"/>
          <w:szCs w:val="20"/>
        </w:rPr>
        <w:t xml:space="preserve">Denetimde onayın bu sayfası çoğaltılacak ve İdare tarafından gerekli görüldüğünde </w:t>
      </w:r>
      <w:r w:rsidR="00E97579">
        <w:rPr>
          <w:sz w:val="20"/>
          <w:szCs w:val="20"/>
        </w:rPr>
        <w:t>sertifikaya</w:t>
      </w:r>
      <w:r>
        <w:rPr>
          <w:sz w:val="20"/>
          <w:szCs w:val="20"/>
        </w:rPr>
        <w:t xml:space="preserve"> eklenecektir.</w:t>
      </w:r>
    </w:p>
    <w:p w:rsidR="00491DD5" w:rsidRDefault="00491DD5">
      <w:pPr>
        <w:rPr>
          <w:bCs/>
          <w:iCs/>
        </w:rPr>
      </w:pPr>
    </w:p>
    <w:p w:rsidR="00491DD5" w:rsidRPr="00491DD5" w:rsidRDefault="00491DD5" w:rsidP="00491DD5">
      <w:pPr>
        <w:jc w:val="center"/>
        <w:rPr>
          <w:b/>
          <w:bCs/>
          <w:iCs/>
        </w:rPr>
      </w:pPr>
      <w:r w:rsidRPr="00491DD5">
        <w:rPr>
          <w:b/>
          <w:bCs/>
          <w:iCs/>
        </w:rPr>
        <w:lastRenderedPageBreak/>
        <w:t>ENDORSEMENT TO EXTEND THE VALIDITY OF THE CERTIFICATE UNTIL</w:t>
      </w:r>
    </w:p>
    <w:p w:rsidR="00491DD5" w:rsidRPr="00491DD5" w:rsidRDefault="00491DD5" w:rsidP="00491DD5">
      <w:pPr>
        <w:jc w:val="center"/>
        <w:rPr>
          <w:b/>
          <w:bCs/>
          <w:iCs/>
        </w:rPr>
      </w:pPr>
      <w:r w:rsidRPr="00491DD5">
        <w:rPr>
          <w:b/>
          <w:bCs/>
          <w:iCs/>
        </w:rPr>
        <w:t>REACHING THE PORT OF SURVEY ORFOR A PERIOD OF GRACE WHERE</w:t>
      </w:r>
    </w:p>
    <w:p w:rsidR="00491DD5" w:rsidRDefault="00491DD5" w:rsidP="00491DD5">
      <w:pPr>
        <w:jc w:val="center"/>
        <w:rPr>
          <w:b/>
          <w:bCs/>
          <w:iCs/>
        </w:rPr>
      </w:pPr>
      <w:r w:rsidRPr="00491DD5">
        <w:rPr>
          <w:b/>
          <w:bCs/>
          <w:iCs/>
        </w:rPr>
        <w:t>REGULATION 11.8 OR 11.9 APPLIES</w:t>
      </w:r>
      <w:r>
        <w:rPr>
          <w:b/>
          <w:bCs/>
          <w:iCs/>
        </w:rPr>
        <w:t>*</w:t>
      </w:r>
    </w:p>
    <w:p w:rsidR="00491DD5" w:rsidRDefault="00491DD5" w:rsidP="00491DD5">
      <w:pPr>
        <w:jc w:val="center"/>
        <w:rPr>
          <w:b/>
          <w:bCs/>
          <w:iCs/>
        </w:rPr>
      </w:pPr>
    </w:p>
    <w:p w:rsidR="006D5F23" w:rsidRDefault="00491DD5" w:rsidP="00491DD5">
      <w:pPr>
        <w:rPr>
          <w:bCs/>
          <w:iCs/>
        </w:rPr>
      </w:pPr>
      <w:r w:rsidRPr="00491DD5">
        <w:rPr>
          <w:bCs/>
          <w:iCs/>
        </w:rPr>
        <w:t>This certificate shall, in accordance with regulation 11.8 or 11.9**of the Annex to the Convention, be accepted as valid until (dd/mm/yyyy): ...............................................................</w:t>
      </w:r>
    </w:p>
    <w:p w:rsidR="006D5F23" w:rsidRDefault="006D5F23" w:rsidP="00491DD5">
      <w:pPr>
        <w:rPr>
          <w:bCs/>
          <w:iCs/>
        </w:rPr>
      </w:pPr>
    </w:p>
    <w:p w:rsidR="006D5F23" w:rsidRDefault="006D5F23" w:rsidP="00491DD5">
      <w:pPr>
        <w:rPr>
          <w:bCs/>
          <w:iCs/>
        </w:rPr>
      </w:pPr>
    </w:p>
    <w:p w:rsidR="006D5F23" w:rsidRDefault="006D5F23" w:rsidP="00491DD5">
      <w:pPr>
        <w:rPr>
          <w:bCs/>
          <w:iCs/>
        </w:rPr>
      </w:pPr>
      <w:r>
        <w:rPr>
          <w:bCs/>
          <w:iCs/>
        </w:rPr>
        <w:t>Signed:</w:t>
      </w:r>
      <w:r w:rsidRPr="006D5F23">
        <w:rPr>
          <w:bCs/>
          <w:iCs/>
        </w:rPr>
        <w:t xml:space="preserve"> </w:t>
      </w:r>
      <w:r w:rsidR="00E90548">
        <w:t>………………………………….</w:t>
      </w:r>
      <w:r w:rsidRPr="00491DD5">
        <w:rPr>
          <w:bCs/>
          <w:iCs/>
        </w:rPr>
        <w:t>.</w:t>
      </w:r>
    </w:p>
    <w:p w:rsidR="006D5F23" w:rsidRPr="006D5F23" w:rsidRDefault="006D5F23" w:rsidP="00491DD5">
      <w:pPr>
        <w:rPr>
          <w:bCs/>
          <w:i/>
          <w:iCs/>
        </w:rPr>
      </w:pPr>
      <w:r>
        <w:rPr>
          <w:bCs/>
          <w:iCs/>
        </w:rPr>
        <w:tab/>
        <w:t xml:space="preserve">     </w:t>
      </w:r>
      <w:r w:rsidRPr="006D5F23">
        <w:rPr>
          <w:sz w:val="20"/>
          <w:szCs w:val="20"/>
        </w:rPr>
        <w:t>(Signature of duly authorized official</w:t>
      </w:r>
      <w:r w:rsidRPr="006D5F23">
        <w:rPr>
          <w:bCs/>
          <w:i/>
          <w:iCs/>
        </w:rPr>
        <w:t>)</w:t>
      </w:r>
    </w:p>
    <w:p w:rsidR="006D5F23" w:rsidRDefault="006D5F23" w:rsidP="00491DD5">
      <w:pPr>
        <w:rPr>
          <w:bCs/>
          <w:iCs/>
        </w:rPr>
      </w:pPr>
    </w:p>
    <w:p w:rsidR="006D5F23" w:rsidRDefault="006D5F23" w:rsidP="00491DD5">
      <w:pPr>
        <w:rPr>
          <w:bCs/>
          <w:iCs/>
        </w:rPr>
      </w:pPr>
      <w:r>
        <w:rPr>
          <w:bCs/>
          <w:iCs/>
        </w:rPr>
        <w:t>Place:</w:t>
      </w:r>
      <w:r w:rsidRPr="006D5F23">
        <w:rPr>
          <w:bCs/>
          <w:iCs/>
        </w:rPr>
        <w:t xml:space="preserve"> </w:t>
      </w:r>
      <w:r w:rsidR="00E90548">
        <w:t>………………………………….</w:t>
      </w:r>
    </w:p>
    <w:p w:rsidR="006D5F23" w:rsidRDefault="006D5F23" w:rsidP="00491DD5">
      <w:pPr>
        <w:rPr>
          <w:bCs/>
          <w:iCs/>
        </w:rPr>
      </w:pPr>
    </w:p>
    <w:p w:rsidR="006D5F23" w:rsidRDefault="006D5F23" w:rsidP="00491DD5">
      <w:pPr>
        <w:rPr>
          <w:bCs/>
          <w:iCs/>
        </w:rPr>
      </w:pPr>
      <w:r>
        <w:rPr>
          <w:bCs/>
          <w:iCs/>
        </w:rPr>
        <w:t xml:space="preserve">Date: </w:t>
      </w:r>
      <w:r w:rsidR="00E90548">
        <w:t>………………………………….</w:t>
      </w:r>
      <w:r w:rsidR="00E90548">
        <w:rPr>
          <w:bCs/>
          <w:iCs/>
        </w:rPr>
        <w:t xml:space="preserve"> </w:t>
      </w:r>
      <w:r>
        <w:rPr>
          <w:bCs/>
          <w:iCs/>
        </w:rPr>
        <w:t>(dd/mm/yyyy)</w:t>
      </w:r>
      <w:r w:rsidRPr="006D5F23">
        <w:rPr>
          <w:bCs/>
          <w:iCs/>
        </w:rPr>
        <w:t xml:space="preserve"> </w:t>
      </w:r>
    </w:p>
    <w:p w:rsidR="006D5F23" w:rsidRDefault="006D5F23" w:rsidP="00491DD5">
      <w:pPr>
        <w:rPr>
          <w:bCs/>
          <w:iCs/>
        </w:rPr>
      </w:pPr>
    </w:p>
    <w:p w:rsidR="006D5F23" w:rsidRDefault="006D5F23" w:rsidP="00491DD5">
      <w:pPr>
        <w:rPr>
          <w:bCs/>
          <w:iCs/>
        </w:rPr>
      </w:pPr>
    </w:p>
    <w:p w:rsidR="006D5F23" w:rsidRDefault="006D5F23" w:rsidP="006D5F23">
      <w:pPr>
        <w:jc w:val="center"/>
        <w:rPr>
          <w:bCs/>
          <w:i/>
          <w:iCs/>
        </w:rPr>
      </w:pPr>
      <w:r w:rsidRPr="006D5F23">
        <w:rPr>
          <w:bCs/>
          <w:i/>
          <w:iCs/>
        </w:rPr>
        <w:t>(Seal or stamp of the authority, as appropriate)</w:t>
      </w: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
          <w:bCs/>
          <w:iCs/>
        </w:rPr>
      </w:pPr>
      <w:r w:rsidRPr="006D5F23">
        <w:rPr>
          <w:b/>
          <w:bCs/>
          <w:iCs/>
        </w:rPr>
        <w:t>ENDORSEMENT FOR ADDITIONAL SURVEY*</w:t>
      </w:r>
    </w:p>
    <w:p w:rsidR="006D5F23" w:rsidRDefault="006D5F23" w:rsidP="006D5F23">
      <w:pPr>
        <w:jc w:val="center"/>
        <w:rPr>
          <w:b/>
          <w:bCs/>
          <w:iCs/>
        </w:rPr>
      </w:pPr>
    </w:p>
    <w:p w:rsidR="006D5F23" w:rsidRPr="006D5F23" w:rsidRDefault="006D5F23" w:rsidP="006D5F23">
      <w:pPr>
        <w:jc w:val="both"/>
        <w:rPr>
          <w:bCs/>
          <w:iCs/>
        </w:rPr>
      </w:pPr>
      <w:r w:rsidRPr="006D5F23">
        <w:rPr>
          <w:bCs/>
          <w:iCs/>
        </w:rPr>
        <w:t xml:space="preserve">At an additional survey in accordance with regulation 10 of the Annex to the Convention, the ship was found to comply with the relevant provisions of the Convention. </w:t>
      </w:r>
    </w:p>
    <w:p w:rsidR="006D5F23" w:rsidRDefault="006D5F23" w:rsidP="006D5F23">
      <w:pPr>
        <w:jc w:val="both"/>
        <w:rPr>
          <w:bCs/>
          <w:iCs/>
        </w:rPr>
      </w:pPr>
    </w:p>
    <w:p w:rsidR="006D5F23" w:rsidRPr="006D5F23" w:rsidRDefault="006D5F23" w:rsidP="006D5F23">
      <w:pPr>
        <w:jc w:val="both"/>
        <w:rPr>
          <w:bCs/>
          <w:iCs/>
        </w:rPr>
      </w:pPr>
      <w:r w:rsidRPr="006D5F23">
        <w:rPr>
          <w:bCs/>
          <w:iCs/>
        </w:rPr>
        <w:t xml:space="preserve">Signed: ................................................. </w:t>
      </w:r>
    </w:p>
    <w:p w:rsidR="006D5F23" w:rsidRDefault="006D5F23" w:rsidP="006D5F23">
      <w:pPr>
        <w:ind w:firstLine="709"/>
        <w:jc w:val="both"/>
        <w:rPr>
          <w:sz w:val="20"/>
          <w:szCs w:val="20"/>
        </w:rPr>
      </w:pPr>
      <w:r w:rsidRPr="006D5F23">
        <w:rPr>
          <w:sz w:val="20"/>
          <w:szCs w:val="20"/>
        </w:rPr>
        <w:t xml:space="preserve">(Signature of duly authorized official) </w:t>
      </w:r>
    </w:p>
    <w:p w:rsidR="006D5F23" w:rsidRPr="006D5F23" w:rsidRDefault="006D5F23" w:rsidP="006D5F23">
      <w:pPr>
        <w:ind w:firstLine="709"/>
        <w:jc w:val="both"/>
        <w:rPr>
          <w:sz w:val="20"/>
          <w:szCs w:val="20"/>
        </w:rPr>
      </w:pPr>
    </w:p>
    <w:p w:rsidR="006D5F23" w:rsidRPr="006D5F23" w:rsidRDefault="006D5F23" w:rsidP="006D5F23">
      <w:pPr>
        <w:jc w:val="both"/>
        <w:rPr>
          <w:bCs/>
          <w:iCs/>
        </w:rPr>
      </w:pPr>
      <w:r w:rsidRPr="006D5F23">
        <w:rPr>
          <w:bCs/>
          <w:iCs/>
        </w:rPr>
        <w:t xml:space="preserve">Place: ...................................................... </w:t>
      </w:r>
    </w:p>
    <w:p w:rsidR="006D5F23" w:rsidRDefault="006D5F23" w:rsidP="006D5F23">
      <w:pPr>
        <w:jc w:val="both"/>
        <w:rPr>
          <w:bCs/>
          <w:iCs/>
        </w:rPr>
      </w:pPr>
    </w:p>
    <w:p w:rsidR="006D5F23" w:rsidRPr="006D5F23" w:rsidRDefault="006D5F23" w:rsidP="006D5F23">
      <w:pPr>
        <w:jc w:val="both"/>
        <w:rPr>
          <w:bCs/>
          <w:iCs/>
        </w:rPr>
      </w:pPr>
      <w:r w:rsidRPr="006D5F23">
        <w:rPr>
          <w:bCs/>
          <w:iCs/>
        </w:rPr>
        <w:t xml:space="preserve">Date: ............................. (dd/mm/yyyy) </w:t>
      </w:r>
    </w:p>
    <w:p w:rsidR="006D5F23" w:rsidRDefault="006D5F23" w:rsidP="006D5F23">
      <w:pPr>
        <w:jc w:val="both"/>
        <w:rPr>
          <w:bCs/>
          <w:iCs/>
        </w:rPr>
      </w:pPr>
    </w:p>
    <w:p w:rsidR="006D5F23" w:rsidRDefault="006D5F23" w:rsidP="006D5F23">
      <w:pPr>
        <w:jc w:val="both"/>
        <w:rPr>
          <w:bCs/>
          <w:iCs/>
        </w:rPr>
      </w:pPr>
    </w:p>
    <w:p w:rsidR="006D5F23" w:rsidRDefault="006D5F23" w:rsidP="006D5F23">
      <w:pPr>
        <w:jc w:val="center"/>
        <w:rPr>
          <w:bCs/>
          <w:i/>
          <w:iCs/>
        </w:rPr>
      </w:pPr>
      <w:r w:rsidRPr="006D5F23">
        <w:rPr>
          <w:bCs/>
          <w:i/>
          <w:iCs/>
        </w:rPr>
        <w:t>(Seal or stamp of the authority, as appropriate)</w:t>
      </w: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6D5F23" w:rsidRDefault="006D5F23" w:rsidP="006D5F23">
      <w:pPr>
        <w:jc w:val="center"/>
        <w:rPr>
          <w:bCs/>
          <w:i/>
          <w:iCs/>
        </w:rPr>
      </w:pPr>
    </w:p>
    <w:p w:rsidR="00E90548" w:rsidRDefault="00E90548" w:rsidP="006D5F23">
      <w:pPr>
        <w:jc w:val="center"/>
        <w:rPr>
          <w:bCs/>
          <w:i/>
          <w:iCs/>
        </w:rPr>
      </w:pPr>
    </w:p>
    <w:p w:rsidR="00E90548" w:rsidRDefault="00E90548" w:rsidP="006D5F23">
      <w:pPr>
        <w:jc w:val="center"/>
        <w:rPr>
          <w:bCs/>
          <w:i/>
          <w:iCs/>
        </w:rPr>
      </w:pPr>
    </w:p>
    <w:p w:rsidR="00E90548" w:rsidRDefault="00E90548" w:rsidP="006D5F23">
      <w:pPr>
        <w:jc w:val="center"/>
        <w:rPr>
          <w:bCs/>
          <w:i/>
          <w:iCs/>
        </w:rPr>
      </w:pPr>
    </w:p>
    <w:p w:rsidR="006D5F23" w:rsidRDefault="006D5F23" w:rsidP="006D5F23">
      <w:pPr>
        <w:jc w:val="center"/>
        <w:rPr>
          <w:bCs/>
          <w:i/>
          <w:iCs/>
        </w:rPr>
      </w:pPr>
    </w:p>
    <w:tbl>
      <w:tblPr>
        <w:tblStyle w:val="TabloKlavuzu"/>
        <w:tblW w:w="0" w:type="auto"/>
        <w:tblLook w:val="04A0" w:firstRow="1" w:lastRow="0" w:firstColumn="1" w:lastColumn="0" w:noHBand="0" w:noVBand="1"/>
      </w:tblPr>
      <w:tblGrid>
        <w:gridCol w:w="9212"/>
      </w:tblGrid>
      <w:tr w:rsidR="006D5F23" w:rsidTr="006D5F23">
        <w:tc>
          <w:tcPr>
            <w:tcW w:w="9212" w:type="dxa"/>
            <w:tcBorders>
              <w:left w:val="nil"/>
              <w:bottom w:val="nil"/>
              <w:right w:val="nil"/>
            </w:tcBorders>
          </w:tcPr>
          <w:p w:rsidR="006D5F23" w:rsidRDefault="006D5F23" w:rsidP="006D5F23">
            <w:pPr>
              <w:jc w:val="both"/>
              <w:rPr>
                <w:bCs/>
                <w:i/>
                <w:iCs/>
              </w:rPr>
            </w:pPr>
            <w:r w:rsidRPr="006D5F23">
              <w:rPr>
                <w:sz w:val="20"/>
                <w:szCs w:val="20"/>
              </w:rPr>
              <w:t>*</w:t>
            </w:r>
            <w:r>
              <w:rPr>
                <w:sz w:val="20"/>
                <w:szCs w:val="20"/>
              </w:rPr>
              <w:t xml:space="preserve"> </w:t>
            </w:r>
            <w:r w:rsidR="00E90548">
              <w:rPr>
                <w:sz w:val="20"/>
                <w:szCs w:val="20"/>
              </w:rPr>
              <w:t xml:space="preserve">  </w:t>
            </w:r>
            <w:r w:rsidRPr="006D5F23">
              <w:rPr>
                <w:sz w:val="20"/>
                <w:szCs w:val="20"/>
              </w:rPr>
              <w:t>This page of the endorsement at survey shall be reproduced and added to the certificate as considered necessary by the Administration</w:t>
            </w:r>
            <w:r w:rsidRPr="006D5F23">
              <w:rPr>
                <w:bCs/>
                <w:i/>
                <w:iCs/>
              </w:rPr>
              <w:t>.</w:t>
            </w:r>
          </w:p>
        </w:tc>
      </w:tr>
      <w:tr w:rsidR="006D5F23" w:rsidTr="006D5F23">
        <w:tc>
          <w:tcPr>
            <w:tcW w:w="9212" w:type="dxa"/>
            <w:tcBorders>
              <w:top w:val="nil"/>
              <w:left w:val="nil"/>
              <w:bottom w:val="nil"/>
              <w:right w:val="nil"/>
            </w:tcBorders>
          </w:tcPr>
          <w:p w:rsidR="006D5F23" w:rsidRDefault="006D5F23" w:rsidP="006D5F23">
            <w:pPr>
              <w:jc w:val="both"/>
              <w:rPr>
                <w:bCs/>
                <w:i/>
                <w:iCs/>
              </w:rPr>
            </w:pPr>
            <w:r w:rsidRPr="006D5F23">
              <w:rPr>
                <w:sz w:val="20"/>
                <w:szCs w:val="20"/>
              </w:rPr>
              <w:t>**</w:t>
            </w:r>
            <w:r>
              <w:rPr>
                <w:sz w:val="20"/>
                <w:szCs w:val="20"/>
              </w:rPr>
              <w:t xml:space="preserve"> </w:t>
            </w:r>
            <w:r w:rsidRPr="006D5F23">
              <w:rPr>
                <w:sz w:val="20"/>
                <w:szCs w:val="20"/>
              </w:rPr>
              <w:t>Delete as appropriate</w:t>
            </w:r>
            <w:r w:rsidRPr="006D5F23">
              <w:rPr>
                <w:bCs/>
                <w:i/>
                <w:iCs/>
              </w:rPr>
              <w:t>.</w:t>
            </w:r>
          </w:p>
        </w:tc>
      </w:tr>
    </w:tbl>
    <w:p w:rsidR="00123AAD" w:rsidRPr="00E90548" w:rsidRDefault="00491DD5" w:rsidP="00E90548">
      <w:pPr>
        <w:jc w:val="center"/>
        <w:rPr>
          <w:b/>
          <w:bCs/>
          <w:iCs/>
        </w:rPr>
      </w:pPr>
      <w:r w:rsidRPr="006D5F23">
        <w:rPr>
          <w:b/>
          <w:bCs/>
          <w:i/>
          <w:iCs/>
        </w:rPr>
        <w:br w:type="page"/>
      </w:r>
      <w:r w:rsidR="00123AAD" w:rsidRPr="00E90548">
        <w:rPr>
          <w:b/>
          <w:bCs/>
          <w:iCs/>
        </w:rPr>
        <w:lastRenderedPageBreak/>
        <w:t>YÖNETMELİK 11.8 VEYA 11.9’UN UYGULANDIĞI YERLERDE DENETİM LİMANINA GİDİLMESİNE KADAR BELGENİN GEÇERLİLİK SÜRESİNİ UZATMAYA VEYA EK SÜREYE İLİŞKİN ONAY*</w:t>
      </w:r>
    </w:p>
    <w:p w:rsidR="00123AAD" w:rsidRDefault="00123AAD" w:rsidP="00123AAD"/>
    <w:p w:rsidR="00123AAD" w:rsidRDefault="00E97579" w:rsidP="00123AAD">
      <w:pPr>
        <w:pStyle w:val="GvdeMetni2"/>
      </w:pPr>
      <w:r>
        <w:t>İşbu</w:t>
      </w:r>
      <w:r w:rsidR="00123AAD">
        <w:t xml:space="preserve"> </w:t>
      </w:r>
      <w:r>
        <w:t>sertifika</w:t>
      </w:r>
      <w:r w:rsidR="00123AAD">
        <w:t>, Sözleşme</w:t>
      </w:r>
      <w:r>
        <w:t>’</w:t>
      </w:r>
      <w:r w:rsidR="00123AAD">
        <w:t>nin Ek</w:t>
      </w:r>
      <w:r>
        <w:t>’</w:t>
      </w:r>
      <w:r w:rsidR="00123AAD">
        <w:t xml:space="preserve">inin </w:t>
      </w:r>
      <w:r>
        <w:t xml:space="preserve">kural </w:t>
      </w:r>
      <w:r w:rsidR="00123AAD">
        <w:t>11.8 veya 11.9</w:t>
      </w:r>
      <w:r>
        <w:t xml:space="preserve">’u** </w:t>
      </w:r>
      <w:r w:rsidR="00123AAD">
        <w:t>uyarınca    ………………………. (gg/aa/yyyy) tarihine kadar geçerli kabul edilecektir.</w:t>
      </w:r>
    </w:p>
    <w:p w:rsidR="00123AAD" w:rsidRDefault="00123AAD" w:rsidP="00123AAD">
      <w:pPr>
        <w:ind w:left="4248" w:firstLine="708"/>
      </w:pPr>
    </w:p>
    <w:p w:rsidR="00123AAD" w:rsidRDefault="00123AAD" w:rsidP="00123AAD">
      <w:pPr>
        <w:ind w:left="4248" w:firstLine="708"/>
      </w:pPr>
    </w:p>
    <w:p w:rsidR="00123AAD" w:rsidRDefault="008E47B2" w:rsidP="00123AAD">
      <w:r>
        <w:t xml:space="preserve"> </w:t>
      </w:r>
      <w:r w:rsidR="00123AAD">
        <w:t>İmza: ………………………………….</w:t>
      </w:r>
    </w:p>
    <w:p w:rsidR="00123AAD" w:rsidRDefault="008E47B2" w:rsidP="00123AAD">
      <w:pPr>
        <w:rPr>
          <w:i/>
          <w:sz w:val="20"/>
          <w:szCs w:val="20"/>
        </w:rPr>
      </w:pPr>
      <w:r>
        <w:rPr>
          <w:sz w:val="20"/>
          <w:szCs w:val="20"/>
        </w:rPr>
        <w:tab/>
        <w:t xml:space="preserve">        </w:t>
      </w:r>
      <w:r w:rsidR="00123AAD">
        <w:rPr>
          <w:sz w:val="20"/>
          <w:szCs w:val="20"/>
        </w:rPr>
        <w:t>(</w:t>
      </w:r>
      <w:r w:rsidR="00123AAD">
        <w:rPr>
          <w:i/>
          <w:sz w:val="20"/>
          <w:szCs w:val="20"/>
        </w:rPr>
        <w:t>Resmi yetkilinin  imzası)</w:t>
      </w:r>
    </w:p>
    <w:p w:rsidR="008E47B2" w:rsidRDefault="008E47B2" w:rsidP="00123AAD">
      <w:pPr>
        <w:rPr>
          <w:i/>
          <w:sz w:val="20"/>
          <w:szCs w:val="20"/>
        </w:rPr>
      </w:pPr>
    </w:p>
    <w:p w:rsidR="00123AAD" w:rsidRDefault="00123AAD" w:rsidP="00123AAD">
      <w:r>
        <w:t>Yer: ……………………………………</w:t>
      </w:r>
    </w:p>
    <w:p w:rsidR="00123AAD" w:rsidRDefault="00123AAD" w:rsidP="00123AAD">
      <w:r>
        <w:tab/>
      </w:r>
      <w:r>
        <w:tab/>
      </w:r>
      <w:r>
        <w:tab/>
      </w:r>
      <w:r>
        <w:tab/>
      </w:r>
      <w:r>
        <w:tab/>
      </w:r>
      <w:r>
        <w:tab/>
      </w:r>
      <w:r>
        <w:tab/>
      </w:r>
    </w:p>
    <w:p w:rsidR="00123AAD" w:rsidRDefault="00123AAD" w:rsidP="00123AAD">
      <w:r>
        <w:t>Tarih: ……………………… (gg/aa/yy)</w:t>
      </w:r>
    </w:p>
    <w:p w:rsidR="00123AAD" w:rsidRDefault="00123AAD" w:rsidP="00123AAD"/>
    <w:p w:rsidR="00123AAD" w:rsidRDefault="00123AAD" w:rsidP="00123AAD"/>
    <w:p w:rsidR="00123AAD" w:rsidRDefault="00123AAD" w:rsidP="00123AAD">
      <w:pPr>
        <w:jc w:val="center"/>
        <w:rPr>
          <w:iCs/>
        </w:rPr>
      </w:pPr>
      <w:r>
        <w:rPr>
          <w:i/>
        </w:rPr>
        <w:t>(Uygun görülen şekilde, idarenin mührü veya damgası)</w:t>
      </w:r>
    </w:p>
    <w:p w:rsidR="00123AAD" w:rsidRDefault="00123AAD" w:rsidP="00123AAD">
      <w:pPr>
        <w:pStyle w:val="Balk1"/>
        <w:tabs>
          <w:tab w:val="left" w:pos="1350"/>
        </w:tabs>
      </w:pPr>
    </w:p>
    <w:p w:rsidR="00123AAD" w:rsidRDefault="00123AAD" w:rsidP="00123AAD">
      <w:pPr>
        <w:pStyle w:val="Balk1"/>
        <w:tabs>
          <w:tab w:val="left" w:pos="1350"/>
        </w:tabs>
      </w:pPr>
    </w:p>
    <w:p w:rsidR="00123AAD" w:rsidRDefault="00123AAD" w:rsidP="00123AAD">
      <w:pPr>
        <w:pStyle w:val="Balk1"/>
        <w:tabs>
          <w:tab w:val="left" w:pos="1350"/>
        </w:tabs>
      </w:pPr>
    </w:p>
    <w:p w:rsidR="00123AAD" w:rsidRDefault="00123AAD" w:rsidP="00123AAD">
      <w:pPr>
        <w:pStyle w:val="Balk1"/>
        <w:tabs>
          <w:tab w:val="left" w:pos="1350"/>
        </w:tabs>
      </w:pPr>
    </w:p>
    <w:p w:rsidR="00123AAD" w:rsidRDefault="00123AAD" w:rsidP="00123AAD">
      <w:pPr>
        <w:pStyle w:val="Balk1"/>
        <w:tabs>
          <w:tab w:val="left" w:pos="1350"/>
        </w:tabs>
      </w:pPr>
    </w:p>
    <w:p w:rsidR="00123AAD" w:rsidRDefault="00E97579" w:rsidP="00123AAD">
      <w:pPr>
        <w:pStyle w:val="Balk1"/>
        <w:tabs>
          <w:tab w:val="left" w:pos="1350"/>
        </w:tabs>
      </w:pPr>
      <w:r>
        <w:t xml:space="preserve">İLAVE </w:t>
      </w:r>
      <w:r w:rsidR="00123AAD">
        <w:t>DENETİM ONAYI*</w:t>
      </w:r>
    </w:p>
    <w:p w:rsidR="00123AAD" w:rsidRDefault="00123AAD" w:rsidP="00123AAD"/>
    <w:p w:rsidR="00123AAD" w:rsidRDefault="00123AAD" w:rsidP="00123AAD">
      <w:pPr>
        <w:jc w:val="both"/>
      </w:pPr>
      <w:r>
        <w:t>Sözleşme</w:t>
      </w:r>
      <w:r w:rsidR="00E97579">
        <w:t>’nin</w:t>
      </w:r>
      <w:r>
        <w:t xml:space="preserve"> Ek</w:t>
      </w:r>
      <w:r w:rsidR="00E97579">
        <w:t>’</w:t>
      </w:r>
      <w:r>
        <w:t xml:space="preserve">inin 10. </w:t>
      </w:r>
      <w:r w:rsidR="00E97579">
        <w:t>kuralı</w:t>
      </w:r>
      <w:r>
        <w:t xml:space="preserve"> uyarınca bir ek denetimde, gemi, Sözleşme</w:t>
      </w:r>
      <w:r w:rsidR="00E97579">
        <w:t>’</w:t>
      </w:r>
      <w:r>
        <w:t xml:space="preserve">nin ilgili hükümlerine uygun bulunmuştur. </w:t>
      </w:r>
    </w:p>
    <w:p w:rsidR="00123AAD" w:rsidRDefault="00123AAD" w:rsidP="00123AAD">
      <w:pPr>
        <w:jc w:val="both"/>
      </w:pPr>
    </w:p>
    <w:p w:rsidR="00123AAD" w:rsidRDefault="00123AAD" w:rsidP="00123AAD">
      <w:r>
        <w:t>İmza: ………………………………….</w:t>
      </w:r>
    </w:p>
    <w:p w:rsidR="00123AAD" w:rsidRDefault="008E47B2" w:rsidP="00123AAD">
      <w:pPr>
        <w:rPr>
          <w:i/>
          <w:sz w:val="20"/>
          <w:szCs w:val="20"/>
        </w:rPr>
      </w:pPr>
      <w:r>
        <w:rPr>
          <w:sz w:val="20"/>
          <w:szCs w:val="20"/>
        </w:rPr>
        <w:tab/>
        <w:t xml:space="preserve">   </w:t>
      </w:r>
      <w:r w:rsidR="00123AAD">
        <w:rPr>
          <w:sz w:val="20"/>
          <w:szCs w:val="20"/>
        </w:rPr>
        <w:t xml:space="preserve">     (</w:t>
      </w:r>
      <w:r w:rsidR="00123AAD">
        <w:rPr>
          <w:i/>
          <w:sz w:val="20"/>
          <w:szCs w:val="20"/>
        </w:rPr>
        <w:t>Resmi yetkilinin  imzası)</w:t>
      </w:r>
    </w:p>
    <w:p w:rsidR="008E47B2" w:rsidRDefault="008E47B2" w:rsidP="00123AAD">
      <w:pPr>
        <w:rPr>
          <w:i/>
          <w:sz w:val="20"/>
          <w:szCs w:val="20"/>
        </w:rPr>
      </w:pPr>
    </w:p>
    <w:p w:rsidR="00123AAD" w:rsidRDefault="00123AAD" w:rsidP="00123AAD">
      <w:r>
        <w:t>Yer: ……………………………………</w:t>
      </w:r>
    </w:p>
    <w:p w:rsidR="00123AAD" w:rsidRDefault="00123AAD" w:rsidP="00123AAD">
      <w:r>
        <w:tab/>
      </w:r>
      <w:r>
        <w:tab/>
      </w:r>
      <w:r>
        <w:tab/>
      </w:r>
      <w:r>
        <w:tab/>
      </w:r>
      <w:r>
        <w:tab/>
      </w:r>
      <w:r>
        <w:tab/>
      </w:r>
      <w:r>
        <w:tab/>
      </w:r>
    </w:p>
    <w:p w:rsidR="00123AAD" w:rsidRDefault="00123AAD" w:rsidP="00123AAD">
      <w:r>
        <w:t>Tarih: ……………………… (gg/aa/yy)</w:t>
      </w:r>
    </w:p>
    <w:p w:rsidR="00123AAD" w:rsidRDefault="00123AAD" w:rsidP="00123AAD"/>
    <w:p w:rsidR="00123AAD" w:rsidRDefault="00123AAD" w:rsidP="00123AAD"/>
    <w:p w:rsidR="00123AAD" w:rsidRDefault="00123AAD" w:rsidP="00123AAD">
      <w:pPr>
        <w:jc w:val="center"/>
        <w:rPr>
          <w:iCs/>
        </w:rPr>
      </w:pPr>
      <w:r>
        <w:rPr>
          <w:i/>
        </w:rPr>
        <w:t>(Uygun görülen şekilde, idarenin mührü veya damgası)</w:t>
      </w:r>
    </w:p>
    <w:p w:rsidR="00123AAD" w:rsidRDefault="00123AAD" w:rsidP="00123AAD">
      <w:pPr>
        <w:jc w:val="center"/>
        <w:rPr>
          <w:i/>
        </w:rPr>
      </w:pPr>
    </w:p>
    <w:p w:rsidR="00123AAD" w:rsidRDefault="00123AAD" w:rsidP="00123AAD">
      <w:pPr>
        <w:tabs>
          <w:tab w:val="left" w:pos="3210"/>
        </w:tabs>
      </w:pPr>
    </w:p>
    <w:p w:rsidR="00123AAD" w:rsidRDefault="00123AAD" w:rsidP="00123AAD"/>
    <w:p w:rsidR="00123AAD" w:rsidRDefault="00123AAD" w:rsidP="00123AAD"/>
    <w:p w:rsidR="002C6681" w:rsidRDefault="002C6681" w:rsidP="00123AAD"/>
    <w:p w:rsidR="00123AAD" w:rsidRDefault="00123AAD" w:rsidP="00123AAD">
      <w:pPr>
        <w:jc w:val="center"/>
        <w:rPr>
          <w:i/>
        </w:rPr>
      </w:pPr>
    </w:p>
    <w:p w:rsidR="00123AAD" w:rsidRDefault="00123AAD" w:rsidP="00123AAD">
      <w:pPr>
        <w:jc w:val="center"/>
        <w:rPr>
          <w:i/>
        </w:rPr>
      </w:pPr>
    </w:p>
    <w:p w:rsidR="00123AAD" w:rsidRDefault="00123AAD" w:rsidP="00123AAD">
      <w:pPr>
        <w:jc w:val="center"/>
        <w:rPr>
          <w:i/>
        </w:rPr>
      </w:pPr>
    </w:p>
    <w:p w:rsidR="00123AAD" w:rsidRDefault="00123AAD" w:rsidP="00123AAD">
      <w:pPr>
        <w:pStyle w:val="GvdeMetni"/>
        <w:pBdr>
          <w:bottom w:val="single" w:sz="6" w:space="1" w:color="auto"/>
        </w:pBdr>
        <w:rPr>
          <w:color w:val="auto"/>
        </w:rPr>
      </w:pPr>
    </w:p>
    <w:p w:rsidR="00123AAD" w:rsidRDefault="00123AAD" w:rsidP="00123AAD">
      <w:pPr>
        <w:pStyle w:val="GvdeMetni"/>
        <w:pBdr>
          <w:bottom w:val="single" w:sz="6" w:space="1" w:color="auto"/>
        </w:pBdr>
        <w:rPr>
          <w:color w:val="auto"/>
        </w:rPr>
      </w:pPr>
    </w:p>
    <w:p w:rsidR="00123AAD" w:rsidRDefault="00123AAD" w:rsidP="00123AAD">
      <w:pPr>
        <w:pStyle w:val="GvdeMetni"/>
        <w:pBdr>
          <w:bottom w:val="single" w:sz="6" w:space="1" w:color="auto"/>
        </w:pBdr>
        <w:rPr>
          <w:color w:val="auto"/>
        </w:rPr>
      </w:pPr>
    </w:p>
    <w:p w:rsidR="00123AAD" w:rsidRDefault="00123AAD" w:rsidP="00123AAD">
      <w:pPr>
        <w:pStyle w:val="GvdeMetni"/>
        <w:pBdr>
          <w:bottom w:val="single" w:sz="6" w:space="1" w:color="auto"/>
        </w:pBdr>
        <w:rPr>
          <w:color w:val="auto"/>
        </w:rPr>
      </w:pPr>
    </w:p>
    <w:p w:rsidR="00123AAD" w:rsidRDefault="00123AAD" w:rsidP="00123AAD">
      <w:pPr>
        <w:ind w:left="240" w:hanging="240"/>
        <w:jc w:val="both"/>
        <w:rPr>
          <w:sz w:val="20"/>
          <w:szCs w:val="20"/>
        </w:rPr>
      </w:pPr>
      <w:r>
        <w:rPr>
          <w:sz w:val="16"/>
          <w:szCs w:val="16"/>
        </w:rPr>
        <w:t>*</w:t>
      </w:r>
      <w:r>
        <w:t xml:space="preserve">    </w:t>
      </w:r>
      <w:r>
        <w:rPr>
          <w:sz w:val="20"/>
          <w:szCs w:val="20"/>
        </w:rPr>
        <w:t xml:space="preserve">Denetimde onayın bu sayfası çoğaltılacak ve İdare tarafından gerekli görüldüğünde </w:t>
      </w:r>
      <w:r w:rsidR="00E97579">
        <w:rPr>
          <w:sz w:val="20"/>
          <w:szCs w:val="20"/>
        </w:rPr>
        <w:t>sertifikaya</w:t>
      </w:r>
      <w:r>
        <w:rPr>
          <w:sz w:val="20"/>
          <w:szCs w:val="20"/>
        </w:rPr>
        <w:t xml:space="preserve"> eklenecektir.</w:t>
      </w:r>
    </w:p>
    <w:p w:rsidR="00123AAD" w:rsidRDefault="00123AAD" w:rsidP="00123AAD">
      <w:pPr>
        <w:jc w:val="both"/>
        <w:rPr>
          <w:sz w:val="20"/>
          <w:szCs w:val="20"/>
        </w:rPr>
      </w:pPr>
      <w:r>
        <w:rPr>
          <w:sz w:val="20"/>
          <w:szCs w:val="20"/>
        </w:rPr>
        <w:t>**  Uygun görülen şekilde silinecektir.</w:t>
      </w:r>
    </w:p>
    <w:p w:rsidR="00E90548" w:rsidRDefault="00E90548" w:rsidP="00123AAD">
      <w:pPr>
        <w:jc w:val="center"/>
        <w:rPr>
          <w:b/>
        </w:rPr>
      </w:pPr>
    </w:p>
    <w:p w:rsidR="00461B28" w:rsidRDefault="00461B28" w:rsidP="00461B28">
      <w:pPr>
        <w:jc w:val="center"/>
        <w:rPr>
          <w:b/>
        </w:rPr>
      </w:pPr>
      <w:r w:rsidRPr="00461B28">
        <w:rPr>
          <w:b/>
        </w:rPr>
        <w:lastRenderedPageBreak/>
        <w:t xml:space="preserve">APPENDIX 4 </w:t>
      </w:r>
    </w:p>
    <w:p w:rsidR="00461B28" w:rsidRPr="00461B28" w:rsidRDefault="00461B28" w:rsidP="00461B28">
      <w:pPr>
        <w:jc w:val="center"/>
        <w:rPr>
          <w:b/>
        </w:rPr>
      </w:pPr>
    </w:p>
    <w:p w:rsidR="00461B28" w:rsidRDefault="00461B28" w:rsidP="00461B28">
      <w:pPr>
        <w:jc w:val="center"/>
        <w:rPr>
          <w:b/>
        </w:rPr>
      </w:pPr>
      <w:r w:rsidRPr="00461B28">
        <w:rPr>
          <w:b/>
        </w:rPr>
        <w:t xml:space="preserve">FORM OF THE INTERNATIONAL READY FOR RECYCLING CERTIFICATE </w:t>
      </w:r>
    </w:p>
    <w:p w:rsidR="00461B28" w:rsidRDefault="00461B28" w:rsidP="00461B28">
      <w:pPr>
        <w:jc w:val="center"/>
        <w:rPr>
          <w:b/>
        </w:rPr>
      </w:pPr>
    </w:p>
    <w:p w:rsidR="00461B28" w:rsidRPr="00461B28" w:rsidRDefault="00461B28" w:rsidP="00461B28">
      <w:pPr>
        <w:jc w:val="center"/>
      </w:pPr>
      <w:r w:rsidRPr="00461B28">
        <w:t xml:space="preserve">INTERNATIONAL READY FOR RECYCLING CERTIFICATE </w:t>
      </w:r>
    </w:p>
    <w:p w:rsidR="00461B28" w:rsidRDefault="00461B28" w:rsidP="00461B28">
      <w:pPr>
        <w:jc w:val="center"/>
        <w:rPr>
          <w:b/>
        </w:rPr>
      </w:pPr>
    </w:p>
    <w:p w:rsidR="00461B28" w:rsidRPr="00461B28" w:rsidRDefault="00461B28" w:rsidP="00461B28">
      <w:pPr>
        <w:jc w:val="center"/>
        <w:rPr>
          <w:b/>
        </w:rPr>
      </w:pPr>
    </w:p>
    <w:p w:rsidR="00461B28" w:rsidRDefault="00461B28" w:rsidP="00461B28">
      <w:pPr>
        <w:jc w:val="center"/>
        <w:rPr>
          <w:b/>
        </w:rPr>
      </w:pPr>
      <w:r w:rsidRPr="00461B28">
        <w:t>(Note: This certificate shall be supplemented by the Inventory of Hazardous Materials and the Ship Recycling Plan)</w:t>
      </w:r>
      <w:r w:rsidRPr="00461B28">
        <w:rPr>
          <w:b/>
        </w:rPr>
        <w:t xml:space="preserve"> </w:t>
      </w:r>
    </w:p>
    <w:p w:rsidR="00461B28" w:rsidRDefault="00461B28" w:rsidP="00461B28">
      <w:pPr>
        <w:jc w:val="center"/>
        <w:rPr>
          <w:b/>
        </w:rPr>
      </w:pPr>
    </w:p>
    <w:p w:rsidR="00461B28" w:rsidRDefault="00461B28" w:rsidP="00461B28">
      <w:pPr>
        <w:jc w:val="center"/>
        <w:rPr>
          <w:b/>
        </w:rPr>
      </w:pPr>
      <w:r w:rsidRPr="00461B28">
        <w:rPr>
          <w:i/>
        </w:rPr>
        <w:t>(Official seal)</w:t>
      </w:r>
      <w:r>
        <w:rPr>
          <w:i/>
        </w:rPr>
        <w:tab/>
      </w:r>
      <w:r>
        <w:rPr>
          <w:i/>
        </w:rPr>
        <w:tab/>
      </w:r>
      <w:r>
        <w:rPr>
          <w:i/>
        </w:rPr>
        <w:tab/>
      </w:r>
      <w:r>
        <w:rPr>
          <w:i/>
        </w:rPr>
        <w:tab/>
      </w:r>
      <w:r>
        <w:rPr>
          <w:i/>
        </w:rPr>
        <w:tab/>
      </w:r>
      <w:r>
        <w:rPr>
          <w:i/>
        </w:rPr>
        <w:tab/>
      </w:r>
      <w:r>
        <w:rPr>
          <w:i/>
        </w:rPr>
        <w:tab/>
      </w:r>
      <w:r>
        <w:rPr>
          <w:i/>
        </w:rPr>
        <w:tab/>
      </w:r>
      <w:r>
        <w:rPr>
          <w:i/>
        </w:rPr>
        <w:tab/>
      </w:r>
      <w:r>
        <w:rPr>
          <w:i/>
        </w:rPr>
        <w:tab/>
      </w:r>
      <w:r w:rsidRPr="00461B28">
        <w:rPr>
          <w:i/>
        </w:rPr>
        <w:t xml:space="preserve"> (State)</w:t>
      </w:r>
    </w:p>
    <w:p w:rsidR="00461B28" w:rsidRDefault="00461B28" w:rsidP="00461B28">
      <w:pPr>
        <w:jc w:val="center"/>
        <w:rPr>
          <w:b/>
        </w:rPr>
      </w:pPr>
    </w:p>
    <w:p w:rsidR="00461B28" w:rsidRDefault="00461B28" w:rsidP="00461B28">
      <w:pPr>
        <w:jc w:val="both"/>
        <w:rPr>
          <w:b/>
        </w:rPr>
      </w:pPr>
    </w:p>
    <w:p w:rsidR="00461B28" w:rsidRPr="00BB4F8A" w:rsidRDefault="00461B28" w:rsidP="00461B28">
      <w:pPr>
        <w:jc w:val="both"/>
      </w:pPr>
      <w:r w:rsidRPr="00BB4F8A">
        <w:t xml:space="preserve">Issued under the provisions of the Hong Kong International Convention for the Safe and Environmentally Sound Recycling of Ships, 2009 (hereinafter referred to as “the Convention”) under the authority of the Government of </w:t>
      </w:r>
    </w:p>
    <w:p w:rsidR="00461B28" w:rsidRDefault="00461B28" w:rsidP="00461B28">
      <w:pPr>
        <w:jc w:val="both"/>
        <w:rPr>
          <w:b/>
        </w:rPr>
      </w:pPr>
    </w:p>
    <w:p w:rsidR="00461B28" w:rsidRDefault="00461B28" w:rsidP="00461B28">
      <w:pPr>
        <w:jc w:val="center"/>
      </w:pPr>
      <w:r>
        <w:t>………………………………………..…………………………</w:t>
      </w:r>
    </w:p>
    <w:p w:rsidR="00461B28" w:rsidRPr="00461B28" w:rsidRDefault="00461B28" w:rsidP="00461B28">
      <w:pPr>
        <w:jc w:val="center"/>
        <w:rPr>
          <w:i/>
        </w:rPr>
      </w:pPr>
      <w:r w:rsidRPr="00461B28">
        <w:rPr>
          <w:i/>
        </w:rPr>
        <w:t>(Full designation of the country)</w:t>
      </w:r>
    </w:p>
    <w:p w:rsidR="00461B28" w:rsidRDefault="00461B28" w:rsidP="00461B28">
      <w:pPr>
        <w:jc w:val="center"/>
      </w:pPr>
    </w:p>
    <w:p w:rsidR="00461B28" w:rsidRDefault="00461B28" w:rsidP="00461B28">
      <w:pPr>
        <w:jc w:val="center"/>
      </w:pPr>
    </w:p>
    <w:p w:rsidR="00461B28" w:rsidRDefault="00461B28" w:rsidP="00461B28">
      <w:pPr>
        <w:jc w:val="center"/>
      </w:pPr>
      <w:r>
        <w:t>by………………………………………..…………………………</w:t>
      </w:r>
    </w:p>
    <w:p w:rsidR="00461B28" w:rsidRPr="00461B28" w:rsidRDefault="00461B28" w:rsidP="00461B28">
      <w:pPr>
        <w:jc w:val="center"/>
        <w:rPr>
          <w:i/>
        </w:rPr>
      </w:pPr>
      <w:r w:rsidRPr="00461B28">
        <w:rPr>
          <w:i/>
        </w:rPr>
        <w:t xml:space="preserve">(Full designation of the person or organization authorized </w:t>
      </w:r>
    </w:p>
    <w:p w:rsidR="003042C0" w:rsidRDefault="00461B28" w:rsidP="00461B28">
      <w:pPr>
        <w:jc w:val="center"/>
        <w:rPr>
          <w:b/>
        </w:rPr>
      </w:pPr>
      <w:r w:rsidRPr="00461B28">
        <w:rPr>
          <w:i/>
        </w:rPr>
        <w:t>under the provisions of the Convention)</w:t>
      </w:r>
      <w:r w:rsidRPr="00461B28">
        <w:rPr>
          <w:b/>
        </w:rPr>
        <w:t xml:space="preserve"> </w:t>
      </w:r>
    </w:p>
    <w:p w:rsidR="003042C0" w:rsidRDefault="003042C0" w:rsidP="00461B28">
      <w:pPr>
        <w:jc w:val="center"/>
        <w:rPr>
          <w:b/>
        </w:rPr>
      </w:pPr>
    </w:p>
    <w:p w:rsidR="003042C0" w:rsidRDefault="003042C0" w:rsidP="003042C0">
      <w:pPr>
        <w:jc w:val="both"/>
        <w:rPr>
          <w:b/>
          <w:i/>
        </w:rPr>
      </w:pPr>
      <w:r w:rsidRPr="00140540">
        <w:rPr>
          <w:b/>
          <w:i/>
        </w:rPr>
        <w:t>Particulars of the Ship</w:t>
      </w:r>
    </w:p>
    <w:p w:rsidR="003042C0" w:rsidRDefault="003042C0" w:rsidP="003042C0">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7"/>
        <w:gridCol w:w="4487"/>
      </w:tblGrid>
      <w:tr w:rsidR="003042C0" w:rsidTr="003042C0">
        <w:trPr>
          <w:trHeight w:val="504"/>
        </w:trPr>
        <w:tc>
          <w:tcPr>
            <w:tcW w:w="4487" w:type="dxa"/>
            <w:vAlign w:val="center"/>
          </w:tcPr>
          <w:p w:rsidR="003042C0" w:rsidRDefault="003042C0" w:rsidP="00596937">
            <w:r>
              <w:t>Name of Ship</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Distinctive number or letter</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Port of Registry</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Gross tonnage</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IMO number</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Name and address of shipowner</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IMO registered owner identification number</w:t>
            </w:r>
          </w:p>
        </w:tc>
        <w:tc>
          <w:tcPr>
            <w:tcW w:w="4487" w:type="dxa"/>
          </w:tcPr>
          <w:p w:rsidR="003042C0" w:rsidRDefault="003042C0" w:rsidP="00596937">
            <w:pPr>
              <w:jc w:val="both"/>
            </w:pPr>
          </w:p>
        </w:tc>
      </w:tr>
      <w:tr w:rsidR="003042C0" w:rsidTr="003042C0">
        <w:trPr>
          <w:trHeight w:val="504"/>
        </w:trPr>
        <w:tc>
          <w:tcPr>
            <w:tcW w:w="4487" w:type="dxa"/>
            <w:vAlign w:val="center"/>
          </w:tcPr>
          <w:p w:rsidR="003042C0" w:rsidRDefault="003042C0" w:rsidP="00596937">
            <w:r>
              <w:t>IMO company identification number</w:t>
            </w:r>
          </w:p>
        </w:tc>
        <w:tc>
          <w:tcPr>
            <w:tcW w:w="4487" w:type="dxa"/>
          </w:tcPr>
          <w:p w:rsidR="003042C0" w:rsidRDefault="003042C0" w:rsidP="00596937">
            <w:pPr>
              <w:jc w:val="both"/>
            </w:pPr>
          </w:p>
        </w:tc>
      </w:tr>
      <w:tr w:rsidR="003042C0" w:rsidTr="003042C0">
        <w:trPr>
          <w:trHeight w:val="532"/>
        </w:trPr>
        <w:tc>
          <w:tcPr>
            <w:tcW w:w="4487" w:type="dxa"/>
            <w:vAlign w:val="center"/>
          </w:tcPr>
          <w:p w:rsidR="003042C0" w:rsidRDefault="003042C0" w:rsidP="00596937">
            <w:r>
              <w:t>Date of Construction</w:t>
            </w:r>
          </w:p>
        </w:tc>
        <w:tc>
          <w:tcPr>
            <w:tcW w:w="4487" w:type="dxa"/>
          </w:tcPr>
          <w:p w:rsidR="003042C0" w:rsidRDefault="003042C0" w:rsidP="00596937">
            <w:pPr>
              <w:jc w:val="both"/>
            </w:pPr>
          </w:p>
        </w:tc>
      </w:tr>
    </w:tbl>
    <w:p w:rsidR="00461B28" w:rsidRDefault="00461B28" w:rsidP="00461B28">
      <w:pPr>
        <w:jc w:val="center"/>
        <w:rPr>
          <w:b/>
        </w:rPr>
      </w:pPr>
      <w:r>
        <w:rPr>
          <w:b/>
        </w:rPr>
        <w:br w:type="page"/>
      </w:r>
    </w:p>
    <w:p w:rsidR="00123AAD" w:rsidRDefault="00E97579" w:rsidP="00123AAD">
      <w:pPr>
        <w:jc w:val="center"/>
        <w:rPr>
          <w:b/>
        </w:rPr>
      </w:pPr>
      <w:r>
        <w:rPr>
          <w:b/>
        </w:rPr>
        <w:lastRenderedPageBreak/>
        <w:t>LAHİKA</w:t>
      </w:r>
      <w:r w:rsidR="00123AAD">
        <w:rPr>
          <w:b/>
        </w:rPr>
        <w:t xml:space="preserve"> 4</w:t>
      </w:r>
    </w:p>
    <w:p w:rsidR="00123AAD" w:rsidRDefault="00123AAD" w:rsidP="00123AAD">
      <w:pPr>
        <w:jc w:val="center"/>
        <w:rPr>
          <w:b/>
        </w:rPr>
      </w:pPr>
    </w:p>
    <w:p w:rsidR="00123AAD" w:rsidRDefault="00123AAD" w:rsidP="00123AAD">
      <w:pPr>
        <w:jc w:val="center"/>
        <w:rPr>
          <w:b/>
        </w:rPr>
      </w:pPr>
      <w:r>
        <w:rPr>
          <w:b/>
        </w:rPr>
        <w:t xml:space="preserve">ULUSLARARASI GERİ DÖNÜŞÜME HAZIR </w:t>
      </w:r>
      <w:r w:rsidR="00E97579">
        <w:rPr>
          <w:b/>
        </w:rPr>
        <w:t>SERTİFİKASI</w:t>
      </w:r>
      <w:r>
        <w:rPr>
          <w:b/>
        </w:rPr>
        <w:t xml:space="preserve"> FORMU</w:t>
      </w:r>
    </w:p>
    <w:p w:rsidR="00123AAD" w:rsidRDefault="00123AAD" w:rsidP="00123AAD">
      <w:pPr>
        <w:jc w:val="center"/>
        <w:rPr>
          <w:b/>
        </w:rPr>
      </w:pPr>
    </w:p>
    <w:p w:rsidR="00123AAD" w:rsidRDefault="00123AAD" w:rsidP="00123AAD">
      <w:pPr>
        <w:jc w:val="center"/>
      </w:pPr>
      <w:r>
        <w:t>ULUSLARARASI GERİ DÖNÜŞÜME HAZIR BELGESİ</w:t>
      </w:r>
    </w:p>
    <w:p w:rsidR="00123AAD" w:rsidRDefault="00123AAD" w:rsidP="00123AAD">
      <w:pPr>
        <w:jc w:val="center"/>
      </w:pPr>
      <w:r>
        <w:t xml:space="preserve"> </w:t>
      </w:r>
    </w:p>
    <w:p w:rsidR="00123AAD" w:rsidRDefault="00123AAD" w:rsidP="00123AAD">
      <w:pPr>
        <w:jc w:val="center"/>
      </w:pPr>
    </w:p>
    <w:p w:rsidR="00123AAD" w:rsidRDefault="00123AAD" w:rsidP="00123AAD">
      <w:pPr>
        <w:jc w:val="center"/>
      </w:pPr>
      <w:r>
        <w:t>(Not: Tehlikeli Maddeler Envanteri ve Gemi Geri Dönüşüm Planı bu Belgeye eklenecektir)</w:t>
      </w:r>
    </w:p>
    <w:p w:rsidR="00123AAD" w:rsidRDefault="00123AAD" w:rsidP="00123AAD">
      <w:pPr>
        <w:jc w:val="center"/>
        <w:rPr>
          <w:u w:val="single"/>
        </w:rPr>
      </w:pPr>
    </w:p>
    <w:p w:rsidR="00123AAD" w:rsidRDefault="00123AAD" w:rsidP="00123AAD">
      <w:pPr>
        <w:jc w:val="both"/>
        <w:rPr>
          <w:i/>
          <w:u w:val="single"/>
        </w:rPr>
      </w:pPr>
    </w:p>
    <w:p w:rsidR="00123AAD" w:rsidRPr="008E47B2" w:rsidRDefault="00123AAD" w:rsidP="00123AAD">
      <w:pPr>
        <w:jc w:val="center"/>
        <w:rPr>
          <w:i/>
        </w:rPr>
      </w:pPr>
      <w:r w:rsidRPr="008E47B2">
        <w:rPr>
          <w:i/>
        </w:rPr>
        <w:t>(Resmi Mühür)</w:t>
      </w:r>
      <w:r w:rsidRPr="008E47B2">
        <w:rPr>
          <w:i/>
        </w:rPr>
        <w:tab/>
      </w:r>
      <w:r w:rsidRPr="008E47B2">
        <w:rPr>
          <w:i/>
        </w:rPr>
        <w:tab/>
      </w:r>
      <w:r w:rsidRPr="008E47B2">
        <w:rPr>
          <w:i/>
        </w:rPr>
        <w:tab/>
      </w:r>
      <w:r w:rsidRPr="008E47B2">
        <w:rPr>
          <w:i/>
        </w:rPr>
        <w:tab/>
      </w:r>
      <w:r w:rsidRPr="008E47B2">
        <w:rPr>
          <w:i/>
        </w:rPr>
        <w:tab/>
      </w:r>
      <w:r w:rsidRPr="008E47B2">
        <w:rPr>
          <w:i/>
        </w:rPr>
        <w:tab/>
      </w:r>
      <w:r w:rsidRPr="008E47B2">
        <w:rPr>
          <w:i/>
        </w:rPr>
        <w:tab/>
      </w:r>
      <w:r w:rsidRPr="008E47B2">
        <w:rPr>
          <w:i/>
        </w:rPr>
        <w:tab/>
        <w:t>(Devlet)</w:t>
      </w:r>
    </w:p>
    <w:p w:rsidR="00123AAD" w:rsidRDefault="00123AAD" w:rsidP="00123AAD">
      <w:pPr>
        <w:jc w:val="both"/>
        <w:rPr>
          <w:i/>
          <w:u w:val="single"/>
        </w:rPr>
      </w:pPr>
    </w:p>
    <w:p w:rsidR="00123AAD" w:rsidRDefault="00123AAD" w:rsidP="00123AAD">
      <w:pPr>
        <w:jc w:val="both"/>
      </w:pPr>
    </w:p>
    <w:p w:rsidR="00123AAD" w:rsidRDefault="00123AAD" w:rsidP="00123AAD">
      <w:pPr>
        <w:jc w:val="both"/>
      </w:pPr>
      <w:r>
        <w:t xml:space="preserve">Gemilerin Emniyetli ve Çevreye </w:t>
      </w:r>
      <w:r w:rsidR="00E97579">
        <w:t>Duyarlı</w:t>
      </w:r>
      <w:r>
        <w:t xml:space="preserve"> Geri Dönüşümü </w:t>
      </w:r>
      <w:r w:rsidR="00E97579">
        <w:t>hakkında Hong Kong</w:t>
      </w:r>
      <w:r>
        <w:t xml:space="preserve"> Uluslararası Sözleşme</w:t>
      </w:r>
      <w:r w:rsidR="00E97579">
        <w:t>’</w:t>
      </w:r>
      <w:r>
        <w:t xml:space="preserve">nin (bundan böyle Sözleşme olarak anılacaktır) hükümleri uyarınca, </w:t>
      </w:r>
    </w:p>
    <w:p w:rsidR="00123AAD" w:rsidRDefault="00123AAD" w:rsidP="00123AAD">
      <w:pPr>
        <w:jc w:val="both"/>
      </w:pPr>
    </w:p>
    <w:p w:rsidR="00123AAD" w:rsidRDefault="00123AAD" w:rsidP="00123AAD">
      <w:pPr>
        <w:jc w:val="center"/>
      </w:pPr>
      <w:r>
        <w:t>………………………………………..………………………… Hükümetinin idaresi altında</w:t>
      </w:r>
    </w:p>
    <w:p w:rsidR="00123AAD" w:rsidRDefault="00123AAD" w:rsidP="00123AAD">
      <w:pPr>
        <w:rPr>
          <w:i/>
        </w:rPr>
      </w:pPr>
      <w:r>
        <w:t xml:space="preserve">                                      (</w:t>
      </w:r>
      <w:r w:rsidR="00E97579">
        <w:rPr>
          <w:i/>
        </w:rPr>
        <w:t>Devletin</w:t>
      </w:r>
      <w:r>
        <w:rPr>
          <w:i/>
        </w:rPr>
        <w:t xml:space="preserve"> adı)</w:t>
      </w:r>
    </w:p>
    <w:p w:rsidR="00123AAD" w:rsidRDefault="00123AAD" w:rsidP="00123AAD">
      <w:pPr>
        <w:jc w:val="center"/>
        <w:rPr>
          <w:i/>
        </w:rPr>
      </w:pPr>
    </w:p>
    <w:p w:rsidR="00123AAD" w:rsidRDefault="00123AAD" w:rsidP="00123AAD">
      <w:pPr>
        <w:jc w:val="center"/>
        <w:rPr>
          <w:i/>
        </w:rPr>
      </w:pPr>
    </w:p>
    <w:p w:rsidR="00123AAD" w:rsidRDefault="00123AAD" w:rsidP="00123AAD">
      <w:pPr>
        <w:jc w:val="center"/>
      </w:pPr>
      <w:r>
        <w:t>………………………………………………………………………tarafından düzenlenmiştir.</w:t>
      </w:r>
    </w:p>
    <w:p w:rsidR="00123AAD" w:rsidRDefault="00123AAD" w:rsidP="00123AAD">
      <w:pPr>
        <w:jc w:val="both"/>
        <w:rPr>
          <w:i/>
        </w:rPr>
      </w:pPr>
      <w:r>
        <w:t>(</w:t>
      </w:r>
      <w:r>
        <w:rPr>
          <w:i/>
        </w:rPr>
        <w:t>Sözleşme hükümlerine uygun olarak yetkilendirilmiş uzman kişi veya kuruluşun tam adı)</w:t>
      </w:r>
    </w:p>
    <w:p w:rsidR="00123AAD" w:rsidRDefault="00123AAD" w:rsidP="00123AAD">
      <w:pPr>
        <w:ind w:firstLine="708"/>
        <w:jc w:val="both"/>
      </w:pPr>
    </w:p>
    <w:p w:rsidR="00123AAD" w:rsidRDefault="00123AAD" w:rsidP="00123AAD">
      <w:pPr>
        <w:ind w:firstLine="708"/>
        <w:jc w:val="center"/>
      </w:pPr>
    </w:p>
    <w:p w:rsidR="003042C0" w:rsidRDefault="003042C0" w:rsidP="00123AAD">
      <w:pPr>
        <w:ind w:firstLine="708"/>
        <w:jc w:val="center"/>
      </w:pPr>
    </w:p>
    <w:p w:rsidR="00123AAD" w:rsidRDefault="00123AAD" w:rsidP="00123AAD">
      <w:pPr>
        <w:jc w:val="both"/>
        <w:rPr>
          <w:b/>
          <w:i/>
        </w:rPr>
      </w:pPr>
      <w:r>
        <w:rPr>
          <w:b/>
          <w:i/>
        </w:rPr>
        <w:t>Geminin özellikleri</w:t>
      </w:r>
    </w:p>
    <w:p w:rsidR="00123AAD" w:rsidRDefault="00123AAD" w:rsidP="00123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5"/>
        <w:gridCol w:w="4475"/>
      </w:tblGrid>
      <w:tr w:rsidR="00123AAD">
        <w:trPr>
          <w:trHeight w:val="498"/>
        </w:trPr>
        <w:tc>
          <w:tcPr>
            <w:tcW w:w="4475" w:type="dxa"/>
            <w:vAlign w:val="center"/>
          </w:tcPr>
          <w:p w:rsidR="00123AAD" w:rsidRDefault="00123AAD" w:rsidP="00B35BF2">
            <w:r>
              <w:t>Geminin Adı</w:t>
            </w:r>
          </w:p>
        </w:tc>
        <w:tc>
          <w:tcPr>
            <w:tcW w:w="4475" w:type="dxa"/>
          </w:tcPr>
          <w:p w:rsidR="00123AAD" w:rsidRDefault="00123AAD" w:rsidP="00B35BF2">
            <w:pPr>
              <w:jc w:val="both"/>
            </w:pPr>
          </w:p>
        </w:tc>
      </w:tr>
      <w:tr w:rsidR="00123AAD">
        <w:trPr>
          <w:trHeight w:val="498"/>
        </w:trPr>
        <w:tc>
          <w:tcPr>
            <w:tcW w:w="4475" w:type="dxa"/>
            <w:vAlign w:val="center"/>
          </w:tcPr>
          <w:p w:rsidR="00123AAD" w:rsidRDefault="00E97579" w:rsidP="00B35BF2">
            <w:r>
              <w:t>Tanınma</w:t>
            </w:r>
            <w:r w:rsidR="00123AAD">
              <w:t xml:space="preserve"> işareti</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 xml:space="preserve">Sicil limanı </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Gros tonajı</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IMO numarası</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Donatanın adı ve adresi</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Kayıtlı IMO donatan kimlik numarası</w:t>
            </w:r>
            <w:r>
              <w:rPr>
                <w:sz w:val="20"/>
              </w:rPr>
              <w:t>¹</w:t>
            </w:r>
          </w:p>
        </w:tc>
        <w:tc>
          <w:tcPr>
            <w:tcW w:w="4475" w:type="dxa"/>
          </w:tcPr>
          <w:p w:rsidR="00123AAD" w:rsidRDefault="00123AAD" w:rsidP="00B35BF2">
            <w:pPr>
              <w:jc w:val="both"/>
            </w:pPr>
          </w:p>
        </w:tc>
      </w:tr>
      <w:tr w:rsidR="00123AAD">
        <w:trPr>
          <w:trHeight w:val="498"/>
        </w:trPr>
        <w:tc>
          <w:tcPr>
            <w:tcW w:w="4475" w:type="dxa"/>
            <w:vAlign w:val="center"/>
          </w:tcPr>
          <w:p w:rsidR="00123AAD" w:rsidRDefault="00123AAD" w:rsidP="00B35BF2">
            <w:r>
              <w:t>IMO şirket kimlik numarası</w:t>
            </w:r>
            <w:r>
              <w:rPr>
                <w:sz w:val="20"/>
              </w:rPr>
              <w:t>²</w:t>
            </w:r>
            <w:r>
              <w:t xml:space="preserve"> </w:t>
            </w:r>
          </w:p>
        </w:tc>
        <w:tc>
          <w:tcPr>
            <w:tcW w:w="4475" w:type="dxa"/>
          </w:tcPr>
          <w:p w:rsidR="00123AAD" w:rsidRDefault="00123AAD" w:rsidP="00B35BF2">
            <w:pPr>
              <w:jc w:val="both"/>
            </w:pPr>
          </w:p>
        </w:tc>
      </w:tr>
      <w:tr w:rsidR="00123AAD">
        <w:trPr>
          <w:trHeight w:val="527"/>
        </w:trPr>
        <w:tc>
          <w:tcPr>
            <w:tcW w:w="4475" w:type="dxa"/>
            <w:vAlign w:val="center"/>
          </w:tcPr>
          <w:p w:rsidR="00123AAD" w:rsidRDefault="00123AAD" w:rsidP="00B35BF2">
            <w:r>
              <w:t xml:space="preserve">Yapım yılı </w:t>
            </w:r>
          </w:p>
        </w:tc>
        <w:tc>
          <w:tcPr>
            <w:tcW w:w="4475" w:type="dxa"/>
          </w:tcPr>
          <w:p w:rsidR="00123AAD" w:rsidRDefault="00123AAD" w:rsidP="00B35BF2">
            <w:pPr>
              <w:jc w:val="both"/>
            </w:pPr>
          </w:p>
        </w:tc>
      </w:tr>
    </w:tbl>
    <w:p w:rsidR="00123AAD" w:rsidRDefault="00123AAD" w:rsidP="00123AAD">
      <w:pPr>
        <w:jc w:val="both"/>
      </w:pPr>
    </w:p>
    <w:p w:rsidR="008E47B2" w:rsidRDefault="008E47B2" w:rsidP="00123AAD">
      <w:pPr>
        <w:jc w:val="both"/>
      </w:pPr>
    </w:p>
    <w:p w:rsidR="008E47B2" w:rsidRDefault="008E47B2" w:rsidP="00123AAD">
      <w:pPr>
        <w:jc w:val="both"/>
      </w:pPr>
    </w:p>
    <w:p w:rsidR="008E47B2" w:rsidRDefault="008E47B2" w:rsidP="00123AAD">
      <w:pPr>
        <w:jc w:val="both"/>
      </w:pPr>
    </w:p>
    <w:p w:rsidR="008E47B2" w:rsidRDefault="008E47B2" w:rsidP="00123AAD">
      <w:pPr>
        <w:jc w:val="both"/>
      </w:pPr>
    </w:p>
    <w:p w:rsidR="00123AAD" w:rsidRDefault="00123AAD" w:rsidP="00123AAD">
      <w:pPr>
        <w:jc w:val="both"/>
      </w:pPr>
    </w:p>
    <w:p w:rsidR="00123AAD" w:rsidRDefault="00123AAD" w:rsidP="00123AAD">
      <w:pPr>
        <w:jc w:val="both"/>
      </w:pPr>
    </w:p>
    <w:p w:rsidR="002C1E6B" w:rsidRDefault="002C1E6B" w:rsidP="002C1E6B">
      <w:pPr>
        <w:jc w:val="both"/>
        <w:rPr>
          <w:b/>
          <w:i/>
        </w:rPr>
      </w:pPr>
      <w:r w:rsidRPr="002C1E6B">
        <w:rPr>
          <w:b/>
          <w:i/>
        </w:rPr>
        <w:lastRenderedPageBreak/>
        <w:t>Particulars of the Ship Recycling Facility(ies)</w:t>
      </w:r>
    </w:p>
    <w:p w:rsidR="002C1E6B" w:rsidRDefault="002C1E6B" w:rsidP="002C1E6B">
      <w:pPr>
        <w:jc w:val="both"/>
        <w:rPr>
          <w:b/>
          <w:i/>
        </w:rPr>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682"/>
      </w:tblGrid>
      <w:tr w:rsidR="002C1E6B" w:rsidTr="00596937">
        <w:trPr>
          <w:trHeight w:val="361"/>
        </w:trPr>
        <w:tc>
          <w:tcPr>
            <w:tcW w:w="4571" w:type="dxa"/>
            <w:vAlign w:val="center"/>
          </w:tcPr>
          <w:p w:rsidR="002C1E6B" w:rsidRDefault="002C1E6B" w:rsidP="00596937">
            <w:r w:rsidRPr="002C1E6B">
              <w:t>Name of Ship Recycling Facility</w:t>
            </w:r>
          </w:p>
        </w:tc>
        <w:tc>
          <w:tcPr>
            <w:tcW w:w="4682" w:type="dxa"/>
          </w:tcPr>
          <w:p w:rsidR="002C1E6B" w:rsidRDefault="002C1E6B" w:rsidP="00596937">
            <w:pPr>
              <w:jc w:val="both"/>
              <w:rPr>
                <w:b/>
              </w:rPr>
            </w:pPr>
          </w:p>
        </w:tc>
      </w:tr>
      <w:tr w:rsidR="002C1E6B" w:rsidTr="00596937">
        <w:trPr>
          <w:trHeight w:val="721"/>
        </w:trPr>
        <w:tc>
          <w:tcPr>
            <w:tcW w:w="4571" w:type="dxa"/>
            <w:vAlign w:val="center"/>
          </w:tcPr>
          <w:p w:rsidR="002C1E6B" w:rsidRDefault="002C1E6B" w:rsidP="002C1E6B">
            <w:r>
              <w:t>Distinctive Recycling Company identity number*</w:t>
            </w:r>
          </w:p>
        </w:tc>
        <w:tc>
          <w:tcPr>
            <w:tcW w:w="4682" w:type="dxa"/>
          </w:tcPr>
          <w:p w:rsidR="002C1E6B" w:rsidRDefault="002C1E6B" w:rsidP="00596937">
            <w:pPr>
              <w:jc w:val="both"/>
              <w:rPr>
                <w:b/>
              </w:rPr>
            </w:pPr>
          </w:p>
        </w:tc>
      </w:tr>
      <w:tr w:rsidR="002C1E6B" w:rsidTr="00596937">
        <w:trPr>
          <w:trHeight w:val="361"/>
        </w:trPr>
        <w:tc>
          <w:tcPr>
            <w:tcW w:w="4571" w:type="dxa"/>
          </w:tcPr>
          <w:p w:rsidR="002C1E6B" w:rsidRDefault="002C1E6B">
            <w:r w:rsidRPr="0014070E">
              <w:t>Full address</w:t>
            </w:r>
          </w:p>
        </w:tc>
        <w:tc>
          <w:tcPr>
            <w:tcW w:w="4682" w:type="dxa"/>
          </w:tcPr>
          <w:p w:rsidR="002C1E6B" w:rsidRDefault="002C1E6B"/>
        </w:tc>
      </w:tr>
      <w:tr w:rsidR="002C1E6B" w:rsidTr="00596937">
        <w:trPr>
          <w:trHeight w:val="740"/>
        </w:trPr>
        <w:tc>
          <w:tcPr>
            <w:tcW w:w="4571" w:type="dxa"/>
            <w:vAlign w:val="center"/>
          </w:tcPr>
          <w:p w:rsidR="002C1E6B" w:rsidRDefault="002C1E6B" w:rsidP="00596937">
            <w:r w:rsidRPr="002C1E6B">
              <w:t>Date of expiry of DASR</w:t>
            </w:r>
          </w:p>
        </w:tc>
        <w:tc>
          <w:tcPr>
            <w:tcW w:w="4682" w:type="dxa"/>
          </w:tcPr>
          <w:p w:rsidR="002C1E6B" w:rsidRDefault="002C1E6B" w:rsidP="00596937">
            <w:pPr>
              <w:jc w:val="both"/>
              <w:rPr>
                <w:b/>
              </w:rPr>
            </w:pPr>
          </w:p>
        </w:tc>
      </w:tr>
    </w:tbl>
    <w:p w:rsidR="002C1E6B" w:rsidRDefault="002C1E6B" w:rsidP="002C1E6B">
      <w:pPr>
        <w:ind w:left="240" w:hanging="240"/>
        <w:jc w:val="both"/>
        <w:rPr>
          <w:bCs/>
        </w:rPr>
      </w:pPr>
      <w:r>
        <w:rPr>
          <w:b/>
        </w:rPr>
        <w:t xml:space="preserve">* </w:t>
      </w:r>
      <w:r w:rsidRPr="002C1E6B">
        <w:rPr>
          <w:bCs/>
          <w:sz w:val="20"/>
          <w:szCs w:val="20"/>
        </w:rPr>
        <w:t>This number is based on the Document of Authorization to conduct Ship Recycling (DASR).</w:t>
      </w:r>
      <w:r w:rsidRPr="00E97579">
        <w:rPr>
          <w:bCs/>
          <w:sz w:val="20"/>
          <w:szCs w:val="20"/>
        </w:rPr>
        <w:t>.</w:t>
      </w:r>
    </w:p>
    <w:p w:rsidR="002C1E6B" w:rsidRDefault="002C1E6B" w:rsidP="002C1E6B">
      <w:pPr>
        <w:jc w:val="both"/>
      </w:pPr>
    </w:p>
    <w:p w:rsidR="002C1E6B" w:rsidRDefault="002C1E6B" w:rsidP="002C1E6B">
      <w:pPr>
        <w:pStyle w:val="Balk4"/>
      </w:pPr>
      <w:r>
        <w:t>Particulars of the Inventory of Hazardous Materials</w:t>
      </w:r>
    </w:p>
    <w:p w:rsidR="002C1E6B" w:rsidRDefault="002C1E6B" w:rsidP="002C1E6B"/>
    <w:p w:rsidR="002C1E6B" w:rsidRDefault="002C1E6B" w:rsidP="002C1E6B">
      <w:pPr>
        <w:jc w:val="both"/>
      </w:pPr>
      <w:r>
        <w:t xml:space="preserve">Inventory of Hazardous Materials identification/verification number: ....................................... </w:t>
      </w:r>
    </w:p>
    <w:p w:rsidR="002C1E6B" w:rsidRDefault="002C1E6B" w:rsidP="002C1E6B"/>
    <w:p w:rsidR="002C1E6B" w:rsidRDefault="002C1E6B" w:rsidP="002C1E6B">
      <w:pPr>
        <w:jc w:val="both"/>
      </w:pPr>
      <w:r>
        <w:t>Note: The Inventory of HazardousMaterials, as required by regulation 5 of the Annex to the Convention, is an essential part of the International Ready for Recycling Certificate and must always accompany the International Ready for Recycling Certificate. The Inventory of Hazardous Materials should becompiled on the basis of the standard format shown in the guidelines developed by the Organization.</w:t>
      </w:r>
    </w:p>
    <w:p w:rsidR="002C1E6B" w:rsidRDefault="002C1E6B" w:rsidP="002C1E6B">
      <w:pPr>
        <w:jc w:val="both"/>
      </w:pPr>
    </w:p>
    <w:p w:rsidR="002C1E6B" w:rsidRDefault="002C1E6B" w:rsidP="002C1E6B">
      <w:pPr>
        <w:pStyle w:val="Balk5"/>
      </w:pPr>
      <w:r>
        <w:t>Particulars of the Ship Recycling Plan</w:t>
      </w:r>
    </w:p>
    <w:p w:rsidR="002C1E6B" w:rsidRDefault="002C1E6B" w:rsidP="002C1E6B">
      <w:pPr>
        <w:jc w:val="both"/>
      </w:pPr>
    </w:p>
    <w:p w:rsidR="002C1E6B" w:rsidRDefault="002C1E6B" w:rsidP="002C1E6B">
      <w:pPr>
        <w:jc w:val="both"/>
      </w:pPr>
      <w:r>
        <w:t xml:space="preserve">Ship Recycling Plan identification/verification number: ............................................................. </w:t>
      </w:r>
    </w:p>
    <w:p w:rsidR="002C1E6B" w:rsidRDefault="002C1E6B" w:rsidP="002C1E6B">
      <w:pPr>
        <w:jc w:val="both"/>
      </w:pPr>
    </w:p>
    <w:p w:rsidR="002C1E6B" w:rsidRDefault="002C1E6B" w:rsidP="002C1E6B">
      <w:pPr>
        <w:jc w:val="both"/>
      </w:pPr>
      <w:r>
        <w:t xml:space="preserve">Note: The Ship Recycling Plan, as required by regulation 9 of the Annex to the Convention, is an essential part of the International Ready for Recycling Certificate and must always accompany the International Ready for Recycling Certificate. </w:t>
      </w:r>
    </w:p>
    <w:p w:rsidR="002C1E6B" w:rsidRDefault="002C1E6B" w:rsidP="002C1E6B">
      <w:pPr>
        <w:jc w:val="both"/>
      </w:pPr>
    </w:p>
    <w:p w:rsidR="002C1E6B" w:rsidRDefault="002C1E6B" w:rsidP="002C1E6B">
      <w:pPr>
        <w:jc w:val="both"/>
      </w:pPr>
      <w:r>
        <w:t xml:space="preserve">THIS IS TO CERTIFY: </w:t>
      </w:r>
    </w:p>
    <w:p w:rsidR="002C1E6B" w:rsidRDefault="002C1E6B" w:rsidP="002C1E6B">
      <w:pPr>
        <w:jc w:val="both"/>
      </w:pPr>
    </w:p>
    <w:p w:rsidR="002C1E6B" w:rsidRDefault="002C1E6B" w:rsidP="002C1E6B">
      <w:pPr>
        <w:ind w:left="1418" w:hanging="709"/>
        <w:jc w:val="both"/>
      </w:pPr>
      <w:r>
        <w:t>1</w:t>
      </w:r>
      <w:r>
        <w:tab/>
        <w:t xml:space="preserve"> that the ship has been surveyed in accordance with regulation 10 of the Annex to the Convention; </w:t>
      </w:r>
    </w:p>
    <w:p w:rsidR="002C1E6B" w:rsidRDefault="002C1E6B" w:rsidP="002C1E6B">
      <w:pPr>
        <w:ind w:left="709"/>
        <w:jc w:val="both"/>
      </w:pPr>
    </w:p>
    <w:p w:rsidR="002C1E6B" w:rsidRDefault="002C1E6B" w:rsidP="002C1E6B">
      <w:pPr>
        <w:ind w:left="1418" w:hanging="709"/>
        <w:jc w:val="both"/>
      </w:pPr>
      <w:r>
        <w:t xml:space="preserve">2 </w:t>
      </w:r>
      <w:r>
        <w:tab/>
        <w:t xml:space="preserve">that the ship has a valid Inventory of Hazardous Materials in accordance with regulation 5 of the Annex to the Convention; </w:t>
      </w:r>
    </w:p>
    <w:p w:rsidR="002C1E6B" w:rsidRDefault="002C1E6B" w:rsidP="002C1E6B">
      <w:pPr>
        <w:ind w:left="709"/>
        <w:jc w:val="both"/>
      </w:pPr>
    </w:p>
    <w:p w:rsidR="002C1E6B" w:rsidRDefault="002C1E6B" w:rsidP="002C1E6B">
      <w:pPr>
        <w:ind w:left="1418" w:hanging="709"/>
        <w:jc w:val="both"/>
      </w:pPr>
      <w:r>
        <w:t xml:space="preserve">3 </w:t>
      </w:r>
      <w:r>
        <w:tab/>
        <w:t xml:space="preserve">that the Ship Recycling Plan, as required by regulation 9, properly reflects the information contained in the Inventory  of Hazardous Materials as required by regulation 5.4 and contains information concerning the establishment, maintenance and monitoring of Safe-for-entry and Safe-for-hot work conditions; and </w:t>
      </w:r>
    </w:p>
    <w:p w:rsidR="002C1E6B" w:rsidRDefault="002C1E6B" w:rsidP="002C1E6B">
      <w:pPr>
        <w:ind w:left="709"/>
        <w:jc w:val="both"/>
      </w:pPr>
    </w:p>
    <w:p w:rsidR="002C1E6B" w:rsidRDefault="002C1E6B" w:rsidP="002C1E6B">
      <w:pPr>
        <w:ind w:left="1418" w:hanging="709"/>
        <w:jc w:val="both"/>
      </w:pPr>
      <w:r>
        <w:t>4</w:t>
      </w:r>
      <w:r>
        <w:tab/>
        <w:t xml:space="preserve"> that the Ship Recycling Facility(ies) where this ship is to be recycled holds a valid authorization in accordance with the Convention</w:t>
      </w:r>
      <w:r>
        <w:br w:type="page"/>
      </w:r>
    </w:p>
    <w:p w:rsidR="00123AAD" w:rsidRDefault="00123AAD" w:rsidP="00123AAD">
      <w:pPr>
        <w:jc w:val="both"/>
        <w:rPr>
          <w:b/>
          <w:i/>
        </w:rPr>
      </w:pPr>
      <w:r>
        <w:rPr>
          <w:b/>
          <w:i/>
        </w:rPr>
        <w:lastRenderedPageBreak/>
        <w:t>Gemi Geri Dönüşüm Tesis(ler)inin Özellikleri</w:t>
      </w:r>
    </w:p>
    <w:p w:rsidR="00123AAD" w:rsidRDefault="00123AAD" w:rsidP="00123AAD">
      <w:pPr>
        <w:jc w:val="both"/>
        <w:rPr>
          <w:b/>
          <w:i/>
        </w:rPr>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682"/>
      </w:tblGrid>
      <w:tr w:rsidR="00123AAD">
        <w:trPr>
          <w:trHeight w:val="361"/>
        </w:trPr>
        <w:tc>
          <w:tcPr>
            <w:tcW w:w="4571" w:type="dxa"/>
            <w:vAlign w:val="center"/>
          </w:tcPr>
          <w:p w:rsidR="00123AAD" w:rsidRDefault="00123AAD" w:rsidP="00B35BF2">
            <w:r>
              <w:t>Gemi Geri Dönüşüm Tesisinin Adı</w:t>
            </w:r>
          </w:p>
        </w:tc>
        <w:tc>
          <w:tcPr>
            <w:tcW w:w="4682" w:type="dxa"/>
          </w:tcPr>
          <w:p w:rsidR="00123AAD" w:rsidRDefault="00123AAD" w:rsidP="00B35BF2">
            <w:pPr>
              <w:jc w:val="both"/>
              <w:rPr>
                <w:b/>
              </w:rPr>
            </w:pPr>
          </w:p>
        </w:tc>
      </w:tr>
      <w:tr w:rsidR="00123AAD">
        <w:trPr>
          <w:trHeight w:val="721"/>
        </w:trPr>
        <w:tc>
          <w:tcPr>
            <w:tcW w:w="4571" w:type="dxa"/>
            <w:vAlign w:val="center"/>
          </w:tcPr>
          <w:p w:rsidR="00123AAD" w:rsidRDefault="00123AAD" w:rsidP="00B35BF2">
            <w:r>
              <w:t>Geri Dönüşüm şirketinin özel kimlik numarası</w:t>
            </w:r>
            <w:r>
              <w:rPr>
                <w:sz w:val="20"/>
                <w:szCs w:val="20"/>
              </w:rPr>
              <w:t>*</w:t>
            </w:r>
          </w:p>
        </w:tc>
        <w:tc>
          <w:tcPr>
            <w:tcW w:w="4682" w:type="dxa"/>
          </w:tcPr>
          <w:p w:rsidR="00123AAD" w:rsidRDefault="00123AAD" w:rsidP="00B35BF2">
            <w:pPr>
              <w:jc w:val="both"/>
              <w:rPr>
                <w:b/>
              </w:rPr>
            </w:pPr>
          </w:p>
        </w:tc>
      </w:tr>
      <w:tr w:rsidR="00123AAD">
        <w:trPr>
          <w:trHeight w:val="361"/>
        </w:trPr>
        <w:tc>
          <w:tcPr>
            <w:tcW w:w="4571" w:type="dxa"/>
            <w:vAlign w:val="center"/>
          </w:tcPr>
          <w:p w:rsidR="00123AAD" w:rsidRDefault="00123AAD" w:rsidP="00B35BF2">
            <w:r>
              <w:t>Tam Adresi</w:t>
            </w:r>
          </w:p>
        </w:tc>
        <w:tc>
          <w:tcPr>
            <w:tcW w:w="4682" w:type="dxa"/>
          </w:tcPr>
          <w:p w:rsidR="00123AAD" w:rsidRDefault="00123AAD" w:rsidP="00B35BF2">
            <w:pPr>
              <w:jc w:val="both"/>
              <w:rPr>
                <w:b/>
              </w:rPr>
            </w:pPr>
          </w:p>
        </w:tc>
      </w:tr>
      <w:tr w:rsidR="00123AAD">
        <w:trPr>
          <w:trHeight w:val="740"/>
        </w:trPr>
        <w:tc>
          <w:tcPr>
            <w:tcW w:w="4571" w:type="dxa"/>
            <w:vAlign w:val="center"/>
          </w:tcPr>
          <w:p w:rsidR="00123AAD" w:rsidRDefault="00E97579" w:rsidP="00B35BF2">
            <w:r>
              <w:t>YB</w:t>
            </w:r>
            <w:r w:rsidR="00123AAD">
              <w:t>’nin son bulma tarihi</w:t>
            </w:r>
          </w:p>
        </w:tc>
        <w:tc>
          <w:tcPr>
            <w:tcW w:w="4682" w:type="dxa"/>
          </w:tcPr>
          <w:p w:rsidR="00123AAD" w:rsidRDefault="00123AAD" w:rsidP="00B35BF2">
            <w:pPr>
              <w:jc w:val="both"/>
              <w:rPr>
                <w:b/>
              </w:rPr>
            </w:pPr>
          </w:p>
        </w:tc>
      </w:tr>
    </w:tbl>
    <w:p w:rsidR="00123AAD" w:rsidRDefault="00123AAD" w:rsidP="00123AAD">
      <w:pPr>
        <w:ind w:left="240" w:hanging="240"/>
        <w:jc w:val="both"/>
        <w:rPr>
          <w:bCs/>
        </w:rPr>
      </w:pPr>
      <w:r>
        <w:rPr>
          <w:b/>
        </w:rPr>
        <w:t xml:space="preserve">* </w:t>
      </w:r>
      <w:r w:rsidRPr="00E97579">
        <w:rPr>
          <w:bCs/>
          <w:sz w:val="20"/>
          <w:szCs w:val="20"/>
        </w:rPr>
        <w:t>Bu numara Gemi Geri Dönüşümü yapılması için verilen Yetki Belgesine (</w:t>
      </w:r>
      <w:r w:rsidR="00E97579" w:rsidRPr="00E97579">
        <w:rPr>
          <w:bCs/>
          <w:sz w:val="20"/>
          <w:szCs w:val="20"/>
        </w:rPr>
        <w:t>YB</w:t>
      </w:r>
      <w:r w:rsidRPr="00E97579">
        <w:rPr>
          <w:bCs/>
          <w:sz w:val="20"/>
          <w:szCs w:val="20"/>
        </w:rPr>
        <w:t>) dayanmaktadır.</w:t>
      </w:r>
    </w:p>
    <w:p w:rsidR="00123AAD" w:rsidRDefault="00123AAD" w:rsidP="00123AAD">
      <w:pPr>
        <w:jc w:val="both"/>
      </w:pPr>
    </w:p>
    <w:p w:rsidR="00123AAD" w:rsidRDefault="00123AAD" w:rsidP="00123AAD">
      <w:pPr>
        <w:pStyle w:val="Balk4"/>
      </w:pPr>
      <w:r>
        <w:t>Tehlikeli Maddeler Envanterinin Özellikleri</w:t>
      </w:r>
    </w:p>
    <w:p w:rsidR="00123AAD" w:rsidRDefault="00123AAD" w:rsidP="00123AAD">
      <w:pPr>
        <w:jc w:val="both"/>
        <w:rPr>
          <w:b/>
          <w:bCs/>
          <w:i/>
          <w:iCs/>
        </w:rPr>
      </w:pPr>
    </w:p>
    <w:p w:rsidR="00123AAD" w:rsidRDefault="00123AAD" w:rsidP="00123AAD">
      <w:pPr>
        <w:jc w:val="both"/>
      </w:pPr>
      <w:r>
        <w:t>Tehlikeli madde envanterinin kimlik/doğrulama numarası ………………………....................</w:t>
      </w:r>
    </w:p>
    <w:p w:rsidR="00123AAD" w:rsidRDefault="00123AAD" w:rsidP="00123AAD">
      <w:pPr>
        <w:jc w:val="both"/>
      </w:pPr>
    </w:p>
    <w:p w:rsidR="00123AAD" w:rsidRDefault="00123AAD" w:rsidP="00123AAD">
      <w:pPr>
        <w:pStyle w:val="Balk1"/>
        <w:ind w:left="600"/>
        <w:jc w:val="both"/>
        <w:rPr>
          <w:b w:val="0"/>
        </w:rPr>
      </w:pPr>
      <w:r>
        <w:rPr>
          <w:b w:val="0"/>
        </w:rPr>
        <w:t>Not: Sözleşme</w:t>
      </w:r>
      <w:r w:rsidR="00E97579">
        <w:rPr>
          <w:b w:val="0"/>
        </w:rPr>
        <w:t>’nin</w:t>
      </w:r>
      <w:r>
        <w:rPr>
          <w:b w:val="0"/>
        </w:rPr>
        <w:t xml:space="preserve"> Ek</w:t>
      </w:r>
      <w:r w:rsidR="00E97579">
        <w:rPr>
          <w:b w:val="0"/>
        </w:rPr>
        <w:t>’</w:t>
      </w:r>
      <w:r>
        <w:rPr>
          <w:b w:val="0"/>
        </w:rPr>
        <w:t xml:space="preserve">inin 5. </w:t>
      </w:r>
      <w:r w:rsidR="00E97579">
        <w:rPr>
          <w:b w:val="0"/>
        </w:rPr>
        <w:t>kuralı</w:t>
      </w:r>
      <w:r>
        <w:rPr>
          <w:b w:val="0"/>
        </w:rPr>
        <w:t xml:space="preserve"> gereğince Tehlikeli Maddeler Envanteri, Tehlikeli Maddeler Envanteri Uluslararası </w:t>
      </w:r>
      <w:r w:rsidR="00752C87">
        <w:rPr>
          <w:b w:val="0"/>
        </w:rPr>
        <w:t>Sertifikası</w:t>
      </w:r>
      <w:r>
        <w:rPr>
          <w:b w:val="0"/>
        </w:rPr>
        <w:t xml:space="preserve"> önemli bir parçası</w:t>
      </w:r>
      <w:r w:rsidR="00752C87">
        <w:rPr>
          <w:b w:val="0"/>
        </w:rPr>
        <w:t>nı teşkil eder</w:t>
      </w:r>
      <w:r>
        <w:rPr>
          <w:b w:val="0"/>
        </w:rPr>
        <w:t xml:space="preserve"> ve her zaman Uluslararası </w:t>
      </w:r>
      <w:r w:rsidR="00752C87">
        <w:rPr>
          <w:b w:val="0"/>
        </w:rPr>
        <w:t xml:space="preserve">Geri </w:t>
      </w:r>
      <w:r>
        <w:rPr>
          <w:b w:val="0"/>
        </w:rPr>
        <w:t xml:space="preserve">Dönüşüme Hazır </w:t>
      </w:r>
      <w:r w:rsidR="00752C87">
        <w:rPr>
          <w:b w:val="0"/>
        </w:rPr>
        <w:t xml:space="preserve">Sertifikası </w:t>
      </w:r>
      <w:r>
        <w:rPr>
          <w:b w:val="0"/>
        </w:rPr>
        <w:t>ile bir arada bulunmalıdır. Tehlikeli Maddeler Envanteri, Örgüt tarafından hazırlanan rehberlerde gösterilen standart format esas alınarak düzenlenecektir.</w:t>
      </w:r>
    </w:p>
    <w:p w:rsidR="00123AAD" w:rsidRDefault="00123AAD" w:rsidP="00123AAD"/>
    <w:p w:rsidR="00123AAD" w:rsidRDefault="00123AAD" w:rsidP="00123AAD">
      <w:pPr>
        <w:pStyle w:val="Balk5"/>
      </w:pPr>
      <w:r>
        <w:t>Gemi Geri Dönüşüm Planın Özellikleri</w:t>
      </w:r>
    </w:p>
    <w:p w:rsidR="00123AAD" w:rsidRDefault="00123AAD" w:rsidP="00123AAD">
      <w:pPr>
        <w:rPr>
          <w:b/>
          <w:bCs/>
          <w:i/>
          <w:iCs/>
        </w:rPr>
      </w:pPr>
    </w:p>
    <w:p w:rsidR="00123AAD" w:rsidRDefault="00123AAD" w:rsidP="00123AAD">
      <w:r>
        <w:t>Gemi geri dönüşüm planı kimlik/doğrulama numarası ……………………...............................</w:t>
      </w:r>
    </w:p>
    <w:p w:rsidR="00123AAD" w:rsidRDefault="00123AAD" w:rsidP="00123AAD"/>
    <w:p w:rsidR="00123AAD" w:rsidRDefault="00123AAD" w:rsidP="00123AAD">
      <w:pPr>
        <w:ind w:left="600"/>
        <w:jc w:val="both"/>
      </w:pPr>
      <w:r>
        <w:t xml:space="preserve">Not: Sözleşme Ekinin 9. </w:t>
      </w:r>
      <w:r w:rsidR="00752C87">
        <w:t>kuralı</w:t>
      </w:r>
      <w:r>
        <w:t xml:space="preserve"> gereğince Gemi Geri Dönüşüm Planı, Uluslararası Geri Dönüşüme Hazır </w:t>
      </w:r>
      <w:r w:rsidR="00752C87">
        <w:t xml:space="preserve">Sertifikasının </w:t>
      </w:r>
      <w:r>
        <w:t xml:space="preserve">önemli bir parçasıdır ve her zaman Uluslararası Geri Dönüşüme Hazır </w:t>
      </w:r>
      <w:r w:rsidR="00752C87">
        <w:t>Sertifikası</w:t>
      </w:r>
      <w:r>
        <w:t xml:space="preserve"> ile bir arada bulunmalıdır.</w:t>
      </w:r>
    </w:p>
    <w:p w:rsidR="00123AAD" w:rsidRDefault="00123AAD" w:rsidP="00123AAD">
      <w:pPr>
        <w:jc w:val="both"/>
        <w:rPr>
          <w:b/>
        </w:rPr>
      </w:pPr>
    </w:p>
    <w:p w:rsidR="00123AAD" w:rsidRDefault="00123AAD" w:rsidP="00123AAD">
      <w:r>
        <w:t>İŞBU BELGE</w:t>
      </w:r>
      <w:r w:rsidR="00752C87">
        <w:t xml:space="preserve"> İLE</w:t>
      </w:r>
      <w:r>
        <w:t>:</w:t>
      </w:r>
    </w:p>
    <w:p w:rsidR="00123AAD" w:rsidRDefault="00123AAD" w:rsidP="00123AAD"/>
    <w:p w:rsidR="00123AAD" w:rsidRDefault="00752C87" w:rsidP="00123AAD">
      <w:pPr>
        <w:numPr>
          <w:ilvl w:val="0"/>
          <w:numId w:val="3"/>
        </w:numPr>
        <w:jc w:val="both"/>
      </w:pPr>
      <w:r>
        <w:t xml:space="preserve">Geminin </w:t>
      </w:r>
      <w:r w:rsidR="00123AAD">
        <w:t>Sözleşme</w:t>
      </w:r>
      <w:r>
        <w:t>’nin</w:t>
      </w:r>
      <w:r w:rsidR="00123AAD">
        <w:t xml:space="preserve"> Ek</w:t>
      </w:r>
      <w:r>
        <w:t>’inin kural 10’una</w:t>
      </w:r>
      <w:r w:rsidR="00123AAD">
        <w:t xml:space="preserve"> uygun olarak </w:t>
      </w:r>
      <w:r>
        <w:t>de</w:t>
      </w:r>
      <w:r w:rsidR="00123AAD">
        <w:t xml:space="preserve">netlendiği; </w:t>
      </w:r>
    </w:p>
    <w:p w:rsidR="00123AAD" w:rsidRDefault="00123AAD" w:rsidP="00123AAD">
      <w:pPr>
        <w:jc w:val="both"/>
      </w:pPr>
    </w:p>
    <w:p w:rsidR="00123AAD" w:rsidRDefault="00123AAD" w:rsidP="00123AAD">
      <w:pPr>
        <w:numPr>
          <w:ilvl w:val="0"/>
          <w:numId w:val="3"/>
        </w:numPr>
        <w:jc w:val="both"/>
      </w:pPr>
      <w:r>
        <w:t>Sözleşme</w:t>
      </w:r>
      <w:r w:rsidR="00752C87">
        <w:t>’nin</w:t>
      </w:r>
      <w:r>
        <w:t xml:space="preserve"> Ek</w:t>
      </w:r>
      <w:r w:rsidR="00752C87">
        <w:t>’</w:t>
      </w:r>
      <w:r>
        <w:t xml:space="preserve">inin </w:t>
      </w:r>
      <w:r w:rsidR="00752C87">
        <w:t xml:space="preserve">kural </w:t>
      </w:r>
      <w:r>
        <w:t>5</w:t>
      </w:r>
      <w:r w:rsidR="00752C87">
        <w:t xml:space="preserve">’ine </w:t>
      </w:r>
      <w:r>
        <w:t>uygun olarak</w:t>
      </w:r>
      <w:r w:rsidR="00752C87">
        <w:t>,</w:t>
      </w:r>
      <w:r>
        <w:t xml:space="preserve"> geminin geçerli bir Tehlikeli Maddeler Envanteri bulundurduğ</w:t>
      </w:r>
      <w:r w:rsidR="00752C87">
        <w:t>u</w:t>
      </w:r>
      <w:r>
        <w:t>;</w:t>
      </w:r>
    </w:p>
    <w:p w:rsidR="00123AAD" w:rsidRDefault="00123AAD" w:rsidP="00123AAD">
      <w:pPr>
        <w:jc w:val="both"/>
      </w:pPr>
    </w:p>
    <w:p w:rsidR="00123AAD" w:rsidRDefault="00123AAD" w:rsidP="00123AAD">
      <w:pPr>
        <w:numPr>
          <w:ilvl w:val="0"/>
          <w:numId w:val="3"/>
        </w:numPr>
        <w:jc w:val="both"/>
      </w:pPr>
      <w:r>
        <w:t>Sözleşme</w:t>
      </w:r>
      <w:r w:rsidR="00752C87">
        <w:t>’nin</w:t>
      </w:r>
      <w:r>
        <w:t xml:space="preserve"> Ek</w:t>
      </w:r>
      <w:r w:rsidR="00752C87">
        <w:t>’</w:t>
      </w:r>
      <w:r>
        <w:t xml:space="preserve">inin 9. </w:t>
      </w:r>
      <w:r w:rsidR="00752C87">
        <w:t>kuralı</w:t>
      </w:r>
      <w:r>
        <w:t xml:space="preserve"> </w:t>
      </w:r>
      <w:r w:rsidR="00752C87">
        <w:t xml:space="preserve">gereğince hazırlanan </w:t>
      </w:r>
      <w:r>
        <w:t>bir Gemi Geri Dönüşüm Planı</w:t>
      </w:r>
      <w:r w:rsidR="00752C87">
        <w:t xml:space="preserve">n, kral 5.4’ün gerektirdiği Tehlikeli Maddeler Envanterinde yer alan bilgileri uygun şekilde yansıttğı ve giriş için emniyetli ve sıcak işlem için emniyetli koşulların tesis edilmesi, muhafazası ve izlenmesine ilişkin bilgileri içerdiği </w:t>
      </w:r>
      <w:r>
        <w:t>; ve</w:t>
      </w:r>
    </w:p>
    <w:p w:rsidR="00123AAD" w:rsidRDefault="00123AAD" w:rsidP="00123AAD">
      <w:pPr>
        <w:jc w:val="both"/>
      </w:pPr>
    </w:p>
    <w:p w:rsidR="00123AAD" w:rsidRDefault="00123AAD" w:rsidP="00123AAD">
      <w:pPr>
        <w:numPr>
          <w:ilvl w:val="0"/>
          <w:numId w:val="3"/>
        </w:numPr>
        <w:jc w:val="both"/>
      </w:pPr>
      <w:r>
        <w:t>Geminin geri dönüşümünün yapılacağı Gemi Geri Dönüşüm Tesisinin</w:t>
      </w:r>
      <w:r w:rsidR="00752C87">
        <w:t xml:space="preserve"> (Tesislerinin)</w:t>
      </w:r>
      <w:r>
        <w:t>, Sözleşme</w:t>
      </w:r>
      <w:r w:rsidR="00752C87">
        <w:t>’</w:t>
      </w:r>
      <w:r>
        <w:t>ye uygun ge</w:t>
      </w:r>
      <w:r w:rsidR="00752C87">
        <w:t>çerli bir yetkisinin bulunduğu</w:t>
      </w:r>
      <w:r>
        <w:t>,</w:t>
      </w:r>
    </w:p>
    <w:p w:rsidR="00123AAD" w:rsidRDefault="00123AAD" w:rsidP="00123AAD">
      <w:pPr>
        <w:ind w:left="705" w:hanging="705"/>
      </w:pPr>
    </w:p>
    <w:p w:rsidR="00123AAD" w:rsidRDefault="00123AAD" w:rsidP="00123AAD">
      <w:pPr>
        <w:ind w:left="705" w:hanging="705"/>
      </w:pPr>
      <w:r>
        <w:t xml:space="preserve">TASDİK </w:t>
      </w:r>
      <w:r w:rsidR="00752C87">
        <w:t>OLUNUR</w:t>
      </w:r>
      <w:r>
        <w:t>.</w:t>
      </w:r>
    </w:p>
    <w:p w:rsidR="00123AAD" w:rsidRDefault="00123AAD" w:rsidP="00123AAD">
      <w:pPr>
        <w:ind w:left="705" w:hanging="705"/>
      </w:pPr>
    </w:p>
    <w:p w:rsidR="00123AAD" w:rsidRDefault="00123AAD" w:rsidP="00123AAD">
      <w:pPr>
        <w:ind w:left="705" w:hanging="705"/>
      </w:pPr>
    </w:p>
    <w:p w:rsidR="00123AAD" w:rsidRDefault="00123AAD" w:rsidP="00123AAD">
      <w:pPr>
        <w:ind w:left="705" w:hanging="705"/>
      </w:pPr>
    </w:p>
    <w:p w:rsidR="00123AAD" w:rsidRDefault="00123AAD" w:rsidP="00123AAD">
      <w:pPr>
        <w:ind w:left="705" w:hanging="705"/>
      </w:pPr>
    </w:p>
    <w:p w:rsidR="003069E1" w:rsidRDefault="003069E1" w:rsidP="003069E1">
      <w:pPr>
        <w:jc w:val="both"/>
      </w:pPr>
      <w:r>
        <w:lastRenderedPageBreak/>
        <w:t>This certificate is valid until................................................................................</w:t>
      </w:r>
      <w:r w:rsidRPr="003069E1">
        <w:t xml:space="preserve"> </w:t>
      </w:r>
      <w:r w:rsidRPr="003069E1">
        <w:rPr>
          <w:i/>
        </w:rPr>
        <w:t>(dd/mm/yyyy)</w:t>
      </w:r>
      <w:r>
        <w:t xml:space="preserve">  </w:t>
      </w:r>
    </w:p>
    <w:p w:rsidR="003069E1" w:rsidRDefault="003069E1" w:rsidP="003069E1">
      <w:pPr>
        <w:ind w:left="3545" w:firstLine="709"/>
        <w:rPr>
          <w:i/>
        </w:rPr>
      </w:pPr>
      <w:r w:rsidRPr="003069E1">
        <w:rPr>
          <w:i/>
          <w:sz w:val="20"/>
          <w:szCs w:val="20"/>
        </w:rPr>
        <w:t>(Date)</w:t>
      </w:r>
      <w:r w:rsidRPr="003069E1">
        <w:rPr>
          <w:i/>
        </w:rPr>
        <w:t xml:space="preserve"> </w:t>
      </w:r>
    </w:p>
    <w:p w:rsidR="003069E1" w:rsidRDefault="003069E1" w:rsidP="003069E1">
      <w:pPr>
        <w:ind w:left="3545" w:firstLine="709"/>
        <w:rPr>
          <w:i/>
        </w:rPr>
      </w:pPr>
    </w:p>
    <w:p w:rsidR="003069E1" w:rsidRPr="003069E1" w:rsidRDefault="003069E1" w:rsidP="003069E1">
      <w:pPr>
        <w:jc w:val="both"/>
        <w:rPr>
          <w:i/>
        </w:rPr>
      </w:pPr>
      <w:r w:rsidRPr="003069E1">
        <w:rPr>
          <w:i/>
        </w:rPr>
        <w:t xml:space="preserve">Issued at ......................................................................................................................... </w:t>
      </w:r>
    </w:p>
    <w:p w:rsidR="003069E1" w:rsidRDefault="003069E1" w:rsidP="003069E1">
      <w:pPr>
        <w:ind w:left="2836" w:firstLine="709"/>
        <w:jc w:val="both"/>
        <w:rPr>
          <w:i/>
          <w:sz w:val="20"/>
          <w:szCs w:val="20"/>
        </w:rPr>
      </w:pPr>
      <w:r w:rsidRPr="003069E1">
        <w:rPr>
          <w:i/>
          <w:sz w:val="20"/>
          <w:szCs w:val="20"/>
        </w:rPr>
        <w:t>(Place of issue of certificate)</w:t>
      </w:r>
    </w:p>
    <w:p w:rsidR="003069E1" w:rsidRDefault="003069E1" w:rsidP="003069E1">
      <w:pPr>
        <w:jc w:val="both"/>
        <w:rPr>
          <w:i/>
          <w:sz w:val="20"/>
          <w:szCs w:val="20"/>
        </w:rPr>
      </w:pPr>
    </w:p>
    <w:p w:rsidR="003069E1" w:rsidRDefault="003069E1" w:rsidP="003069E1">
      <w:pPr>
        <w:jc w:val="both"/>
        <w:rPr>
          <w:i/>
          <w:sz w:val="20"/>
          <w:szCs w:val="20"/>
        </w:rPr>
      </w:pPr>
    </w:p>
    <w:p w:rsidR="003069E1" w:rsidRDefault="003069E1" w:rsidP="003069E1">
      <w:pPr>
        <w:jc w:val="both"/>
        <w:rPr>
          <w:i/>
          <w:sz w:val="20"/>
          <w:szCs w:val="20"/>
        </w:rPr>
      </w:pPr>
      <w:r w:rsidRPr="003069E1">
        <w:t xml:space="preserve">............................. (dd/mm/yyyy) </w:t>
      </w:r>
      <w:r>
        <w:tab/>
      </w:r>
      <w:r w:rsidRPr="003069E1">
        <w:t>..................................................................................</w:t>
      </w:r>
      <w:r w:rsidRPr="003069E1">
        <w:rPr>
          <w:i/>
          <w:sz w:val="20"/>
          <w:szCs w:val="20"/>
        </w:rPr>
        <w:t>.</w:t>
      </w:r>
      <w:r>
        <w:rPr>
          <w:i/>
          <w:sz w:val="20"/>
          <w:szCs w:val="20"/>
        </w:rPr>
        <w:t xml:space="preserve">        </w:t>
      </w:r>
      <w:r w:rsidRPr="003069E1">
        <w:rPr>
          <w:i/>
          <w:sz w:val="20"/>
          <w:szCs w:val="20"/>
        </w:rPr>
        <w:t xml:space="preserve">(Date of issue) </w:t>
      </w:r>
      <w:r>
        <w:rPr>
          <w:i/>
          <w:sz w:val="20"/>
          <w:szCs w:val="20"/>
        </w:rPr>
        <w:t xml:space="preserve">       </w:t>
      </w:r>
      <w:r>
        <w:rPr>
          <w:i/>
          <w:sz w:val="20"/>
          <w:szCs w:val="20"/>
        </w:rPr>
        <w:tab/>
      </w:r>
      <w:r>
        <w:rPr>
          <w:i/>
          <w:sz w:val="20"/>
          <w:szCs w:val="20"/>
        </w:rPr>
        <w:tab/>
      </w:r>
      <w:r>
        <w:rPr>
          <w:i/>
          <w:sz w:val="20"/>
          <w:szCs w:val="20"/>
        </w:rPr>
        <w:tab/>
      </w:r>
      <w:r w:rsidRPr="003069E1">
        <w:rPr>
          <w:i/>
          <w:sz w:val="20"/>
          <w:szCs w:val="20"/>
        </w:rPr>
        <w:t>(Signature of duly authorized official issuing the certificate)</w:t>
      </w:r>
    </w:p>
    <w:p w:rsidR="003069E1" w:rsidRDefault="003069E1" w:rsidP="003069E1">
      <w:pPr>
        <w:jc w:val="both"/>
        <w:rPr>
          <w:i/>
          <w:sz w:val="20"/>
          <w:szCs w:val="20"/>
        </w:rPr>
      </w:pPr>
    </w:p>
    <w:p w:rsidR="003069E1" w:rsidRDefault="003069E1" w:rsidP="003069E1">
      <w:pPr>
        <w:jc w:val="both"/>
        <w:rPr>
          <w:i/>
          <w:sz w:val="20"/>
          <w:szCs w:val="20"/>
        </w:rPr>
      </w:pPr>
    </w:p>
    <w:p w:rsidR="003069E1" w:rsidRDefault="003069E1" w:rsidP="003069E1">
      <w:pPr>
        <w:jc w:val="both"/>
        <w:rPr>
          <w:i/>
          <w:sz w:val="20"/>
          <w:szCs w:val="20"/>
        </w:rPr>
      </w:pPr>
    </w:p>
    <w:p w:rsidR="003069E1" w:rsidRDefault="003069E1" w:rsidP="003069E1">
      <w:pPr>
        <w:jc w:val="both"/>
        <w:rPr>
          <w:i/>
          <w:sz w:val="20"/>
          <w:szCs w:val="20"/>
        </w:rPr>
      </w:pPr>
    </w:p>
    <w:p w:rsidR="003069E1" w:rsidRDefault="003069E1" w:rsidP="003069E1">
      <w:pPr>
        <w:jc w:val="both"/>
        <w:rPr>
          <w:i/>
          <w:sz w:val="20"/>
          <w:szCs w:val="20"/>
        </w:rPr>
      </w:pPr>
    </w:p>
    <w:p w:rsidR="003069E1" w:rsidRPr="003069E1" w:rsidRDefault="003069E1" w:rsidP="003069E1">
      <w:pPr>
        <w:jc w:val="center"/>
        <w:rPr>
          <w:i/>
          <w:sz w:val="20"/>
          <w:szCs w:val="20"/>
        </w:rPr>
      </w:pPr>
      <w:r w:rsidRPr="003069E1">
        <w:rPr>
          <w:i/>
        </w:rPr>
        <w:t>(Seal or stamp of the authority, as appropriate</w:t>
      </w:r>
      <w:r w:rsidRPr="003069E1">
        <w:rPr>
          <w:i/>
          <w:sz w:val="20"/>
          <w:szCs w:val="20"/>
        </w:rPr>
        <w:t xml:space="preserve">) </w:t>
      </w:r>
      <w:r w:rsidRPr="003069E1">
        <w:rPr>
          <w:i/>
          <w:sz w:val="20"/>
          <w:szCs w:val="20"/>
        </w:rPr>
        <w:br w:type="page"/>
      </w:r>
    </w:p>
    <w:p w:rsidR="00123AAD" w:rsidRDefault="00632071" w:rsidP="00123AAD">
      <w:pPr>
        <w:ind w:left="705" w:hanging="705"/>
        <w:jc w:val="both"/>
      </w:pPr>
      <w:r>
        <w:lastRenderedPageBreak/>
        <w:t>İşb</w:t>
      </w:r>
      <w:r w:rsidR="00123AAD">
        <w:t xml:space="preserve">u </w:t>
      </w:r>
      <w:r>
        <w:t>sertifika</w:t>
      </w:r>
      <w:r w:rsidR="00123AAD">
        <w:t xml:space="preserve"> ………………….…… </w:t>
      </w:r>
      <w:r w:rsidR="00123AAD">
        <w:rPr>
          <w:i/>
        </w:rPr>
        <w:t>(gg/aa/yyyy)</w:t>
      </w:r>
      <w:r w:rsidR="00123AAD">
        <w:t xml:space="preserve"> tarihine kadar geçerlidir. </w:t>
      </w:r>
    </w:p>
    <w:p w:rsidR="00123AAD" w:rsidRDefault="00123AAD" w:rsidP="00123AAD">
      <w:pPr>
        <w:ind w:left="705" w:hanging="705"/>
        <w:rPr>
          <w:i/>
          <w:sz w:val="20"/>
          <w:szCs w:val="20"/>
        </w:rPr>
      </w:pPr>
      <w:r>
        <w:rPr>
          <w:i/>
          <w:sz w:val="20"/>
          <w:szCs w:val="20"/>
        </w:rPr>
        <w:tab/>
      </w:r>
      <w:r>
        <w:rPr>
          <w:i/>
          <w:sz w:val="20"/>
          <w:szCs w:val="20"/>
        </w:rPr>
        <w:tab/>
      </w:r>
      <w:r>
        <w:rPr>
          <w:i/>
          <w:sz w:val="20"/>
          <w:szCs w:val="20"/>
        </w:rPr>
        <w:tab/>
        <w:t>(Tarih)</w:t>
      </w:r>
    </w:p>
    <w:p w:rsidR="00123AAD" w:rsidRDefault="00123AAD" w:rsidP="00123AAD">
      <w:pPr>
        <w:ind w:left="705" w:hanging="705"/>
        <w:rPr>
          <w:i/>
          <w:sz w:val="20"/>
          <w:szCs w:val="20"/>
        </w:rPr>
      </w:pPr>
    </w:p>
    <w:p w:rsidR="00123AAD" w:rsidRDefault="00123AAD" w:rsidP="00123AAD">
      <w:pPr>
        <w:ind w:left="705" w:firstLine="15"/>
      </w:pPr>
      <w:r>
        <w:t xml:space="preserve"> ………………………………………………da düzenlenmiştir.</w:t>
      </w:r>
    </w:p>
    <w:p w:rsidR="00123AAD" w:rsidRDefault="00123AAD" w:rsidP="00123AAD">
      <w:pPr>
        <w:ind w:left="840" w:hanging="840"/>
        <w:rPr>
          <w:i/>
          <w:sz w:val="20"/>
          <w:szCs w:val="20"/>
        </w:rPr>
      </w:pPr>
      <w:r>
        <w:rPr>
          <w:i/>
          <w:sz w:val="20"/>
          <w:szCs w:val="20"/>
        </w:rPr>
        <w:t xml:space="preserve">                                  (</w:t>
      </w:r>
      <w:r w:rsidR="00632071">
        <w:rPr>
          <w:i/>
          <w:sz w:val="20"/>
          <w:szCs w:val="20"/>
        </w:rPr>
        <w:t>Sertifikanın</w:t>
      </w:r>
      <w:r>
        <w:rPr>
          <w:i/>
          <w:sz w:val="20"/>
          <w:szCs w:val="20"/>
        </w:rPr>
        <w:t xml:space="preserve"> düzenlendiği yer)</w:t>
      </w:r>
    </w:p>
    <w:p w:rsidR="00123AAD" w:rsidRDefault="00123AAD" w:rsidP="00123AAD">
      <w:pPr>
        <w:ind w:left="705" w:hanging="705"/>
        <w:rPr>
          <w:i/>
          <w:sz w:val="20"/>
          <w:szCs w:val="20"/>
        </w:rPr>
      </w:pPr>
    </w:p>
    <w:p w:rsidR="00123AAD" w:rsidRDefault="00123AAD" w:rsidP="00123AAD">
      <w:pPr>
        <w:ind w:left="705" w:hanging="705"/>
        <w:rPr>
          <w:i/>
          <w:sz w:val="20"/>
          <w:szCs w:val="20"/>
        </w:rPr>
      </w:pPr>
    </w:p>
    <w:p w:rsidR="00123AAD" w:rsidRDefault="00123AAD" w:rsidP="00123AAD">
      <w:pPr>
        <w:ind w:left="705" w:hanging="705"/>
        <w:jc w:val="both"/>
      </w:pPr>
      <w:r>
        <w:t xml:space="preserve">............................... </w:t>
      </w:r>
      <w:r>
        <w:rPr>
          <w:i/>
        </w:rPr>
        <w:t>(gg/aa/yyyy)</w:t>
      </w:r>
      <w:r>
        <w:tab/>
        <w:t>…………………………………………………………..</w:t>
      </w:r>
    </w:p>
    <w:p w:rsidR="00123AAD" w:rsidRDefault="00123AAD" w:rsidP="00123AAD">
      <w:pPr>
        <w:tabs>
          <w:tab w:val="left" w:pos="5505"/>
        </w:tabs>
        <w:ind w:left="705" w:hanging="705"/>
        <w:jc w:val="both"/>
      </w:pPr>
      <w:r>
        <w:rPr>
          <w:i/>
          <w:sz w:val="20"/>
          <w:szCs w:val="20"/>
        </w:rPr>
        <w:t xml:space="preserve">  (Düzenlendiği Tarih)                                                      (</w:t>
      </w:r>
      <w:r w:rsidR="00632071">
        <w:rPr>
          <w:i/>
          <w:sz w:val="20"/>
          <w:szCs w:val="20"/>
        </w:rPr>
        <w:t xml:space="preserve">Sertifikayı </w:t>
      </w:r>
      <w:r>
        <w:rPr>
          <w:i/>
          <w:sz w:val="20"/>
          <w:szCs w:val="20"/>
        </w:rPr>
        <w:t>düzenleyen resmi yetkilinin imzası)</w:t>
      </w:r>
    </w:p>
    <w:p w:rsidR="00123AAD" w:rsidRDefault="00123AAD" w:rsidP="00123AAD">
      <w:pPr>
        <w:ind w:left="705" w:hanging="705"/>
        <w:jc w:val="both"/>
      </w:pPr>
    </w:p>
    <w:p w:rsidR="00123AAD" w:rsidRDefault="00123AAD" w:rsidP="00123AAD">
      <w:pPr>
        <w:ind w:left="705" w:hanging="705"/>
        <w:jc w:val="both"/>
        <w:rPr>
          <w:i/>
        </w:rPr>
      </w:pPr>
      <w:r>
        <w:tab/>
      </w:r>
      <w:r>
        <w:rPr>
          <w:i/>
        </w:rPr>
        <w:tab/>
      </w:r>
    </w:p>
    <w:p w:rsidR="00123AAD" w:rsidRDefault="00123AAD" w:rsidP="00123AAD">
      <w:pPr>
        <w:ind w:left="705" w:hanging="705"/>
        <w:jc w:val="both"/>
        <w:rPr>
          <w:i/>
          <w:sz w:val="20"/>
          <w:szCs w:val="20"/>
        </w:rPr>
      </w:pPr>
      <w:r>
        <w:rPr>
          <w:i/>
          <w:sz w:val="20"/>
          <w:szCs w:val="20"/>
        </w:rPr>
        <w:tab/>
      </w:r>
      <w:r>
        <w:rPr>
          <w:i/>
          <w:sz w:val="20"/>
          <w:szCs w:val="20"/>
        </w:rPr>
        <w:tab/>
      </w:r>
      <w:r>
        <w:rPr>
          <w:i/>
          <w:sz w:val="20"/>
          <w:szCs w:val="20"/>
        </w:rPr>
        <w:tab/>
      </w:r>
    </w:p>
    <w:p w:rsidR="00123AAD" w:rsidRDefault="00123AAD" w:rsidP="00123AAD">
      <w:pPr>
        <w:ind w:left="705" w:hanging="705"/>
        <w:rPr>
          <w:i/>
          <w:sz w:val="20"/>
          <w:szCs w:val="20"/>
        </w:rPr>
      </w:pPr>
    </w:p>
    <w:p w:rsidR="00123AAD" w:rsidRDefault="00123AAD" w:rsidP="00123AAD">
      <w:pPr>
        <w:ind w:left="705" w:hanging="705"/>
        <w:rPr>
          <w:i/>
          <w:sz w:val="20"/>
          <w:szCs w:val="20"/>
        </w:rPr>
      </w:pPr>
    </w:p>
    <w:p w:rsidR="00123AAD" w:rsidRDefault="00123AAD" w:rsidP="00123AAD">
      <w:pPr>
        <w:jc w:val="center"/>
        <w:rPr>
          <w:iCs/>
        </w:rPr>
      </w:pPr>
      <w:r>
        <w:rPr>
          <w:i/>
        </w:rPr>
        <w:t>(Uygun görülen şekilde, idarenin mührü veya damgası)</w:t>
      </w:r>
    </w:p>
    <w:p w:rsidR="00123AAD" w:rsidRDefault="00123AAD" w:rsidP="00123AAD">
      <w:pPr>
        <w:ind w:left="6372" w:firstLine="708"/>
      </w:pPr>
    </w:p>
    <w:p w:rsidR="00123AAD" w:rsidRDefault="00123AAD" w:rsidP="00123AAD">
      <w:pPr>
        <w:jc w:val="both"/>
        <w:rPr>
          <w:b/>
        </w:rPr>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pPr>
    </w:p>
    <w:p w:rsidR="00123AAD" w:rsidRDefault="00123AAD" w:rsidP="00123AAD">
      <w:pPr>
        <w:jc w:val="both"/>
        <w:rPr>
          <w:b/>
        </w:rPr>
      </w:pPr>
    </w:p>
    <w:p w:rsidR="00123AAD" w:rsidRDefault="00123AAD" w:rsidP="00123AAD">
      <w:pPr>
        <w:jc w:val="both"/>
        <w:rPr>
          <w:b/>
        </w:rPr>
      </w:pPr>
    </w:p>
    <w:p w:rsidR="00596937" w:rsidRDefault="00596937" w:rsidP="00123AAD">
      <w:pPr>
        <w:pStyle w:val="Balk1"/>
        <w:rPr>
          <w:bCs/>
          <w:iCs/>
        </w:rPr>
      </w:pPr>
    </w:p>
    <w:p w:rsidR="00596937" w:rsidRDefault="00596937" w:rsidP="00596937"/>
    <w:p w:rsidR="00596937" w:rsidRPr="00596937" w:rsidRDefault="00596937" w:rsidP="00596937"/>
    <w:p w:rsidR="00596937" w:rsidRPr="00596937" w:rsidRDefault="00596937" w:rsidP="00596937">
      <w:pPr>
        <w:jc w:val="center"/>
        <w:rPr>
          <w:bCs/>
          <w:iCs/>
        </w:rPr>
      </w:pPr>
      <w:r w:rsidRPr="00596937">
        <w:rPr>
          <w:b/>
          <w:bCs/>
          <w:iCs/>
        </w:rPr>
        <w:lastRenderedPageBreak/>
        <w:t>ENDORSEMENT TO EXTEND THE VALIDITY OF THE CERTIFICATE UNTILREACHING THE PORT OF THE SHIP RECYCLING FACILITY FOR A PERIOD OFGRACE WHERE REGULATION 14.5 APPLIES</w:t>
      </w:r>
      <w:r>
        <w:rPr>
          <w:b/>
          <w:bCs/>
          <w:iCs/>
        </w:rPr>
        <w:t>*</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r w:rsidRPr="00596937">
        <w:rPr>
          <w:bCs/>
          <w:iCs/>
        </w:rPr>
        <w:t>This certificate shall, in accordance with regulation 14.5 of the Annex to the Convention, be accepted as valid for a single point to point voyage</w:t>
      </w:r>
      <w:r w:rsidRPr="00596937">
        <w:rPr>
          <w:rFonts w:ascii="Cambria Math" w:hAnsi="Cambria Math" w:cs="Cambria Math"/>
          <w:bCs/>
          <w:iCs/>
        </w:rPr>
        <w:t xml:space="preserve"> ∗</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r>
        <w:rPr>
          <w:rFonts w:ascii="Cambria Math" w:hAnsi="Cambria Math" w:cs="Cambria Math"/>
          <w:bCs/>
          <w:iCs/>
        </w:rPr>
        <w:t>From te port of:</w:t>
      </w:r>
      <w:r w:rsidRPr="00596937">
        <w:t xml:space="preserve"> </w:t>
      </w:r>
      <w:r>
        <w:t>....................................................</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r>
        <w:rPr>
          <w:rFonts w:ascii="Cambria Math" w:hAnsi="Cambria Math" w:cs="Cambria Math"/>
          <w:bCs/>
          <w:iCs/>
        </w:rPr>
        <w:t>To the port of.:</w:t>
      </w:r>
      <w:r w:rsidRPr="00596937">
        <w:t xml:space="preserve"> </w:t>
      </w:r>
      <w:r>
        <w:t>....................................................</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r>
        <w:rPr>
          <w:rFonts w:ascii="Cambria Math" w:hAnsi="Cambria Math" w:cs="Cambria Math"/>
          <w:bCs/>
          <w:iCs/>
        </w:rPr>
        <w:t>Signed:</w:t>
      </w:r>
      <w:r w:rsidRPr="00596937">
        <w:t xml:space="preserve"> </w:t>
      </w:r>
      <w:r>
        <w:t>....................................................</w:t>
      </w:r>
    </w:p>
    <w:p w:rsidR="00596937" w:rsidRPr="00596937" w:rsidRDefault="00596937" w:rsidP="00596937">
      <w:pPr>
        <w:ind w:firstLine="709"/>
        <w:rPr>
          <w:sz w:val="20"/>
          <w:szCs w:val="20"/>
        </w:rPr>
      </w:pPr>
      <w:r w:rsidRPr="00596937">
        <w:rPr>
          <w:sz w:val="20"/>
          <w:szCs w:val="20"/>
        </w:rPr>
        <w:t>(Signature of duly aıtorized official)</w:t>
      </w:r>
    </w:p>
    <w:p w:rsidR="00596937" w:rsidRPr="00596937" w:rsidRDefault="00596937" w:rsidP="00596937">
      <w:pPr>
        <w:rPr>
          <w:sz w:val="20"/>
          <w:szCs w:val="20"/>
        </w:rPr>
      </w:pPr>
    </w:p>
    <w:p w:rsidR="00596937" w:rsidRDefault="00596937" w:rsidP="00596937">
      <w:pPr>
        <w:rPr>
          <w:rFonts w:ascii="Cambria Math" w:hAnsi="Cambria Math" w:cs="Cambria Math"/>
          <w:bCs/>
          <w:iCs/>
        </w:rPr>
      </w:pPr>
      <w:r>
        <w:rPr>
          <w:rFonts w:ascii="Cambria Math" w:hAnsi="Cambria Math" w:cs="Cambria Math"/>
          <w:bCs/>
          <w:iCs/>
        </w:rPr>
        <w:t>Place:</w:t>
      </w:r>
      <w:r w:rsidRPr="00596937">
        <w:t xml:space="preserve"> </w:t>
      </w:r>
      <w:r>
        <w:t>....................................................</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r>
        <w:rPr>
          <w:rFonts w:ascii="Cambria Math" w:hAnsi="Cambria Math" w:cs="Cambria Math"/>
          <w:bCs/>
          <w:iCs/>
        </w:rPr>
        <w:t xml:space="preserve">Date: </w:t>
      </w:r>
      <w:r>
        <w:t>....................................................</w:t>
      </w:r>
      <w:r>
        <w:rPr>
          <w:rFonts w:ascii="Cambria Math" w:hAnsi="Cambria Math" w:cs="Cambria Math"/>
          <w:bCs/>
          <w:iCs/>
        </w:rPr>
        <w:t xml:space="preserve"> (dd/mm/yyyy)</w:t>
      </w: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p>
    <w:p w:rsidR="00596937" w:rsidRDefault="00596937" w:rsidP="00596937">
      <w:pPr>
        <w:rPr>
          <w:rFonts w:ascii="Cambria Math" w:hAnsi="Cambria Math" w:cs="Cambria Math"/>
          <w:bCs/>
          <w:iCs/>
        </w:rPr>
      </w:pPr>
    </w:p>
    <w:p w:rsidR="00596937" w:rsidRDefault="00596937" w:rsidP="00596937">
      <w:pPr>
        <w:jc w:val="center"/>
        <w:rPr>
          <w:bCs/>
          <w:i/>
          <w:iCs/>
        </w:rPr>
      </w:pPr>
      <w:r w:rsidRPr="00596937">
        <w:rPr>
          <w:bCs/>
          <w:i/>
          <w:iCs/>
        </w:rPr>
        <w:t>(Seal or stamp of the authority, as appropriate</w:t>
      </w: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p w:rsidR="00596937" w:rsidRDefault="00596937" w:rsidP="00596937">
      <w:pPr>
        <w:jc w:val="center"/>
        <w:rPr>
          <w:bCs/>
          <w:i/>
          <w:iCs/>
        </w:rPr>
      </w:pPr>
    </w:p>
    <w:tbl>
      <w:tblPr>
        <w:tblStyle w:val="TabloKlavuzu"/>
        <w:tblW w:w="0" w:type="auto"/>
        <w:tblLook w:val="04A0" w:firstRow="1" w:lastRow="0" w:firstColumn="1" w:lastColumn="0" w:noHBand="0" w:noVBand="1"/>
      </w:tblPr>
      <w:tblGrid>
        <w:gridCol w:w="9212"/>
      </w:tblGrid>
      <w:tr w:rsidR="00596937" w:rsidTr="00596937">
        <w:tc>
          <w:tcPr>
            <w:tcW w:w="9212" w:type="dxa"/>
            <w:tcBorders>
              <w:left w:val="nil"/>
              <w:bottom w:val="nil"/>
              <w:right w:val="nil"/>
            </w:tcBorders>
          </w:tcPr>
          <w:p w:rsidR="00596937" w:rsidRPr="00596937" w:rsidRDefault="00596937" w:rsidP="00596937">
            <w:pPr>
              <w:jc w:val="both"/>
              <w:rPr>
                <w:sz w:val="20"/>
                <w:szCs w:val="20"/>
              </w:rPr>
            </w:pPr>
            <w:r>
              <w:rPr>
                <w:bCs/>
                <w:i/>
                <w:iCs/>
              </w:rPr>
              <w:t>*</w:t>
            </w:r>
            <w:r w:rsidRPr="00596937">
              <w:rPr>
                <w:sz w:val="20"/>
                <w:szCs w:val="20"/>
              </w:rPr>
              <w:t xml:space="preserve">This page of the endorsement shall be reproduced and added to the certificate as considered necessary by the </w:t>
            </w:r>
          </w:p>
          <w:p w:rsidR="00596937" w:rsidRDefault="00596937" w:rsidP="00596937">
            <w:pPr>
              <w:jc w:val="both"/>
              <w:rPr>
                <w:bCs/>
                <w:i/>
                <w:iCs/>
              </w:rPr>
            </w:pPr>
            <w:r w:rsidRPr="00596937">
              <w:rPr>
                <w:sz w:val="20"/>
                <w:szCs w:val="20"/>
              </w:rPr>
              <w:t>Administration.</w:t>
            </w:r>
          </w:p>
        </w:tc>
      </w:tr>
    </w:tbl>
    <w:p w:rsidR="00123AAD" w:rsidRDefault="00632071" w:rsidP="00123AAD">
      <w:pPr>
        <w:pStyle w:val="Balk1"/>
        <w:rPr>
          <w:bCs/>
          <w:iCs/>
        </w:rPr>
      </w:pPr>
      <w:r>
        <w:rPr>
          <w:bCs/>
          <w:iCs/>
        </w:rPr>
        <w:lastRenderedPageBreak/>
        <w:t>KURAL 14.5</w:t>
      </w:r>
      <w:r w:rsidR="00123AAD">
        <w:rPr>
          <w:bCs/>
          <w:iCs/>
        </w:rPr>
        <w:t xml:space="preserve">’ÜN UYGULANDIĞI YERLERDE DENETİM LİMANINA GİDİLMESİNE KADAR </w:t>
      </w:r>
      <w:r>
        <w:rPr>
          <w:bCs/>
          <w:iCs/>
        </w:rPr>
        <w:t>SERTİFİKANIN</w:t>
      </w:r>
      <w:r w:rsidR="00123AAD">
        <w:rPr>
          <w:bCs/>
          <w:iCs/>
        </w:rPr>
        <w:t xml:space="preserve"> GEÇERLİLİK SÜRESİNİ UZATMAYA VEYA EK SÜREYE İLİŞKİN ONAY*</w:t>
      </w:r>
    </w:p>
    <w:p w:rsidR="00123AAD" w:rsidRDefault="00123AAD" w:rsidP="00123AAD"/>
    <w:p w:rsidR="00123AAD" w:rsidRDefault="00632071" w:rsidP="00123AAD">
      <w:pPr>
        <w:pStyle w:val="GvdeMetni2"/>
      </w:pPr>
      <w:r>
        <w:t>İşb</w:t>
      </w:r>
      <w:r w:rsidR="00123AAD">
        <w:t xml:space="preserve">u </w:t>
      </w:r>
      <w:r>
        <w:t>sertifika</w:t>
      </w:r>
      <w:r w:rsidR="00123AAD">
        <w:t>, Sözleşme</w:t>
      </w:r>
      <w:r>
        <w:t>’</w:t>
      </w:r>
      <w:r w:rsidR="00123AAD">
        <w:t>nin Ek</w:t>
      </w:r>
      <w:r>
        <w:t>’</w:t>
      </w:r>
      <w:r w:rsidR="00123AAD">
        <w:t xml:space="preserve">inin </w:t>
      </w:r>
      <w:r>
        <w:t xml:space="preserve">Kural </w:t>
      </w:r>
      <w:r w:rsidR="00123AAD">
        <w:t>14.</w:t>
      </w:r>
      <w:r>
        <w:t>5’ine</w:t>
      </w:r>
      <w:r w:rsidR="00123AAD">
        <w:t xml:space="preserve"> uygun olarak,</w:t>
      </w:r>
    </w:p>
    <w:p w:rsidR="00123AAD" w:rsidRDefault="00123AAD" w:rsidP="00123AAD">
      <w:pPr>
        <w:pStyle w:val="GvdeMetni2"/>
      </w:pPr>
    </w:p>
    <w:p w:rsidR="00123AAD" w:rsidRDefault="00123AAD" w:rsidP="00123AAD">
      <w:pPr>
        <w:pStyle w:val="GvdeMetni2"/>
      </w:pPr>
      <w:r>
        <w:t xml:space="preserve"> .................................................... limanından</w:t>
      </w:r>
    </w:p>
    <w:p w:rsidR="00123AAD" w:rsidRDefault="00123AAD" w:rsidP="00123AAD">
      <w:pPr>
        <w:pStyle w:val="GvdeMetni2"/>
      </w:pPr>
    </w:p>
    <w:p w:rsidR="00123AAD" w:rsidRDefault="00123AAD" w:rsidP="00123AAD">
      <w:pPr>
        <w:pStyle w:val="GvdeMetni2"/>
      </w:pPr>
      <w:r>
        <w:t xml:space="preserve"> …………………….……............ limanına tek bir sefer için geçerli olarak kabul edilecektir.</w:t>
      </w:r>
    </w:p>
    <w:p w:rsidR="00123AAD" w:rsidRDefault="00123AAD" w:rsidP="00123AAD">
      <w:pPr>
        <w:ind w:left="4248" w:firstLine="708"/>
      </w:pPr>
    </w:p>
    <w:p w:rsidR="00123AAD" w:rsidRDefault="00123AAD" w:rsidP="00123AAD">
      <w:pPr>
        <w:ind w:left="4248" w:firstLine="708"/>
      </w:pPr>
    </w:p>
    <w:p w:rsidR="00123AAD" w:rsidRDefault="00123AAD" w:rsidP="008E47B2">
      <w:r>
        <w:t>İmza: ………………………………….</w:t>
      </w:r>
    </w:p>
    <w:p w:rsidR="00123AAD" w:rsidRDefault="008E47B2" w:rsidP="00123AAD">
      <w:pPr>
        <w:rPr>
          <w:i/>
          <w:sz w:val="20"/>
          <w:szCs w:val="20"/>
        </w:rPr>
      </w:pPr>
      <w:r>
        <w:rPr>
          <w:sz w:val="20"/>
          <w:szCs w:val="20"/>
        </w:rPr>
        <w:tab/>
        <w:t xml:space="preserve">     </w:t>
      </w:r>
      <w:r w:rsidR="00123AAD">
        <w:rPr>
          <w:sz w:val="20"/>
          <w:szCs w:val="20"/>
        </w:rPr>
        <w:t xml:space="preserve">  (</w:t>
      </w:r>
      <w:r w:rsidR="00123AAD">
        <w:rPr>
          <w:i/>
          <w:sz w:val="20"/>
          <w:szCs w:val="20"/>
        </w:rPr>
        <w:t>Resmi yetkilinin  imzası)</w:t>
      </w:r>
    </w:p>
    <w:p w:rsidR="008E47B2" w:rsidRDefault="008E47B2" w:rsidP="00123AAD">
      <w:pPr>
        <w:rPr>
          <w:i/>
          <w:sz w:val="20"/>
          <w:szCs w:val="20"/>
        </w:rPr>
      </w:pPr>
    </w:p>
    <w:p w:rsidR="00123AAD" w:rsidRDefault="00123AAD" w:rsidP="00123AAD">
      <w:r>
        <w:t>Yer: ……………………………………</w:t>
      </w:r>
    </w:p>
    <w:p w:rsidR="00123AAD" w:rsidRDefault="00123AAD" w:rsidP="00123AAD">
      <w:r>
        <w:tab/>
      </w:r>
      <w:r>
        <w:tab/>
      </w:r>
      <w:r>
        <w:tab/>
      </w:r>
      <w:r>
        <w:tab/>
      </w:r>
      <w:r>
        <w:tab/>
      </w:r>
      <w:r>
        <w:tab/>
      </w:r>
      <w:r>
        <w:tab/>
      </w:r>
    </w:p>
    <w:p w:rsidR="00123AAD" w:rsidRDefault="00123AAD" w:rsidP="00123AAD">
      <w:r>
        <w:t>Tarih: ……………………… (gg/aa/yy)</w:t>
      </w:r>
    </w:p>
    <w:p w:rsidR="00123AAD" w:rsidRDefault="00123AAD" w:rsidP="00123AAD"/>
    <w:p w:rsidR="00123AAD" w:rsidRDefault="00123AAD" w:rsidP="00123AAD"/>
    <w:p w:rsidR="00123AAD" w:rsidRDefault="00123AAD" w:rsidP="00123AAD">
      <w:pPr>
        <w:jc w:val="center"/>
        <w:rPr>
          <w:i/>
        </w:rPr>
      </w:pPr>
    </w:p>
    <w:p w:rsidR="00123AAD" w:rsidRDefault="00123AAD" w:rsidP="00123AAD">
      <w:pPr>
        <w:jc w:val="center"/>
        <w:rPr>
          <w:i/>
        </w:rPr>
      </w:pPr>
    </w:p>
    <w:p w:rsidR="00123AAD" w:rsidRDefault="00123AAD" w:rsidP="00123AAD">
      <w:pPr>
        <w:jc w:val="center"/>
        <w:rPr>
          <w:iCs/>
        </w:rPr>
      </w:pPr>
      <w:r>
        <w:rPr>
          <w:i/>
        </w:rPr>
        <w:t>(Uygun görülen şekilde, idarenin mührü veya damgası)</w:t>
      </w:r>
    </w:p>
    <w:p w:rsidR="00123AAD" w:rsidRDefault="00123AAD" w:rsidP="00123AAD">
      <w:pPr>
        <w:ind w:left="4248" w:firstLine="708"/>
      </w:pPr>
    </w:p>
    <w:p w:rsidR="00123AAD" w:rsidRDefault="00123AAD" w:rsidP="00123AAD">
      <w:pPr>
        <w:jc w:val="both"/>
        <w:rPr>
          <w:b/>
        </w:rPr>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jc w:val="center"/>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Pr>
    </w:p>
    <w:p w:rsidR="00123AAD" w:rsidRDefault="00123AAD" w:rsidP="00123AAD">
      <w:pPr>
        <w:pStyle w:val="GvdeMetni2"/>
        <w:pBdr>
          <w:bottom w:val="single" w:sz="6" w:space="1" w:color="auto"/>
        </w:pBdr>
      </w:pPr>
    </w:p>
    <w:p w:rsidR="00577D0C" w:rsidRDefault="00577D0C" w:rsidP="00123AAD">
      <w:pPr>
        <w:pStyle w:val="GvdeMetni2"/>
        <w:pBdr>
          <w:bottom w:val="single" w:sz="6" w:space="1" w:color="auto"/>
        </w:pBdr>
      </w:pPr>
    </w:p>
    <w:p w:rsidR="00577D0C" w:rsidRDefault="00577D0C" w:rsidP="00123AAD">
      <w:pPr>
        <w:pStyle w:val="GvdeMetni2"/>
        <w:pBdr>
          <w:bottom w:val="single" w:sz="6" w:space="1" w:color="auto"/>
        </w:pBdr>
      </w:pPr>
    </w:p>
    <w:p w:rsidR="00577D0C" w:rsidRDefault="00577D0C" w:rsidP="00123AAD">
      <w:pPr>
        <w:pStyle w:val="GvdeMetni2"/>
        <w:pBdr>
          <w:bottom w:val="single" w:sz="6" w:space="1" w:color="auto"/>
        </w:pBdr>
      </w:pPr>
    </w:p>
    <w:p w:rsidR="00577D0C" w:rsidRDefault="00577D0C" w:rsidP="00123AAD">
      <w:pPr>
        <w:pStyle w:val="GvdeMetni2"/>
        <w:pBdr>
          <w:bottom w:val="single" w:sz="6" w:space="1" w:color="auto"/>
        </w:pBdr>
      </w:pPr>
    </w:p>
    <w:p w:rsidR="00577D0C" w:rsidRDefault="00577D0C" w:rsidP="00123AAD">
      <w:pPr>
        <w:pStyle w:val="GvdeMetni2"/>
        <w:pBdr>
          <w:bottom w:val="single" w:sz="6" w:space="1" w:color="auto"/>
        </w:pBdr>
      </w:pPr>
    </w:p>
    <w:p w:rsidR="00596937" w:rsidRDefault="00596937" w:rsidP="00123AAD">
      <w:pPr>
        <w:pStyle w:val="GvdeMetni2"/>
        <w:pBdr>
          <w:bottom w:val="single" w:sz="6" w:space="1" w:color="auto"/>
        </w:pBdr>
      </w:pPr>
    </w:p>
    <w:p w:rsidR="00123AAD" w:rsidRDefault="00123AAD" w:rsidP="00123AAD">
      <w:pPr>
        <w:pStyle w:val="GvdeMetni2"/>
        <w:pBdr>
          <w:bottom w:val="single" w:sz="6" w:space="1" w:color="auto"/>
        </w:pBdr>
      </w:pPr>
    </w:p>
    <w:p w:rsidR="00123AAD" w:rsidRDefault="00123AAD" w:rsidP="00123AAD">
      <w:pPr>
        <w:ind w:left="240" w:hanging="240"/>
        <w:jc w:val="both"/>
        <w:rPr>
          <w:sz w:val="20"/>
          <w:szCs w:val="20"/>
        </w:rPr>
      </w:pPr>
      <w:r>
        <w:rPr>
          <w:sz w:val="16"/>
          <w:szCs w:val="16"/>
        </w:rPr>
        <w:t>*</w:t>
      </w:r>
      <w:r>
        <w:t xml:space="preserve">    </w:t>
      </w:r>
      <w:r>
        <w:rPr>
          <w:sz w:val="20"/>
          <w:szCs w:val="20"/>
        </w:rPr>
        <w:t xml:space="preserve">Denetimde onayın bu sayfası çoğaltılacak ve İdare tarafından gerekli görüldüğünde </w:t>
      </w:r>
      <w:r w:rsidR="00632071">
        <w:rPr>
          <w:sz w:val="20"/>
          <w:szCs w:val="20"/>
        </w:rPr>
        <w:t>sertifikaya</w:t>
      </w:r>
      <w:r>
        <w:rPr>
          <w:sz w:val="20"/>
          <w:szCs w:val="20"/>
        </w:rPr>
        <w:t xml:space="preserve"> eklenecektir.</w:t>
      </w:r>
    </w:p>
    <w:p w:rsidR="00596937" w:rsidRDefault="00596937" w:rsidP="00123AAD">
      <w:pPr>
        <w:jc w:val="center"/>
        <w:rPr>
          <w:b/>
        </w:rPr>
      </w:pPr>
    </w:p>
    <w:p w:rsidR="00577D0C" w:rsidRDefault="00577D0C" w:rsidP="00577D0C">
      <w:pPr>
        <w:jc w:val="center"/>
        <w:rPr>
          <w:b/>
        </w:rPr>
      </w:pPr>
      <w:r>
        <w:rPr>
          <w:b/>
        </w:rPr>
        <w:lastRenderedPageBreak/>
        <w:t>APPENDIX 5</w:t>
      </w:r>
    </w:p>
    <w:p w:rsidR="00577D0C" w:rsidRDefault="00577D0C" w:rsidP="00577D0C">
      <w:pPr>
        <w:jc w:val="center"/>
        <w:rPr>
          <w:b/>
        </w:rPr>
      </w:pPr>
    </w:p>
    <w:p w:rsidR="00577D0C" w:rsidRDefault="00577D0C" w:rsidP="00577D0C">
      <w:pPr>
        <w:jc w:val="center"/>
        <w:rPr>
          <w:b/>
        </w:rPr>
      </w:pPr>
      <w:r>
        <w:rPr>
          <w:b/>
        </w:rPr>
        <w:t>FORM OF THE AUTHORIZATION OF SHIP RECYCLING FACILITIES</w:t>
      </w:r>
    </w:p>
    <w:p w:rsidR="00577D0C" w:rsidRDefault="00577D0C" w:rsidP="00577D0C">
      <w:pPr>
        <w:jc w:val="center"/>
        <w:rPr>
          <w:b/>
        </w:rPr>
      </w:pPr>
    </w:p>
    <w:p w:rsidR="00577D0C" w:rsidRPr="00577D0C" w:rsidRDefault="00577D0C" w:rsidP="00577D0C">
      <w:pPr>
        <w:jc w:val="center"/>
        <w:rPr>
          <w:b/>
        </w:rPr>
      </w:pPr>
      <w:r w:rsidRPr="00577D0C">
        <w:rPr>
          <w:b/>
        </w:rPr>
        <w:t xml:space="preserve">Document of Authorization to conduct Ship Recycling (DASR) in accordance with the </w:t>
      </w:r>
    </w:p>
    <w:p w:rsidR="00577D0C" w:rsidRPr="00577D0C" w:rsidRDefault="00577D0C" w:rsidP="00577D0C">
      <w:pPr>
        <w:jc w:val="center"/>
        <w:rPr>
          <w:b/>
        </w:rPr>
      </w:pPr>
      <w:r w:rsidRPr="00577D0C">
        <w:rPr>
          <w:b/>
        </w:rPr>
        <w:t xml:space="preserve">requirements of the Hong Kong International Convention for the Safe and </w:t>
      </w:r>
    </w:p>
    <w:p w:rsidR="00577D0C" w:rsidRDefault="00577D0C" w:rsidP="00577D0C">
      <w:pPr>
        <w:jc w:val="center"/>
        <w:rPr>
          <w:b/>
        </w:rPr>
      </w:pPr>
      <w:r w:rsidRPr="00577D0C">
        <w:rPr>
          <w:b/>
        </w:rPr>
        <w:t>Environmentally Sound Recycling of Ships, 2009</w:t>
      </w:r>
      <w:r>
        <w:rPr>
          <w:b/>
        </w:rPr>
        <w:t xml:space="preserve"> </w:t>
      </w:r>
    </w:p>
    <w:p w:rsidR="00577D0C" w:rsidRDefault="00577D0C" w:rsidP="00577D0C">
      <w:pPr>
        <w:jc w:val="both"/>
        <w:rPr>
          <w:b/>
        </w:rPr>
      </w:pPr>
    </w:p>
    <w:p w:rsidR="00577D0C" w:rsidRDefault="00577D0C" w:rsidP="00577D0C">
      <w:pPr>
        <w:jc w:val="both"/>
      </w:pPr>
    </w:p>
    <w:p w:rsidR="00577D0C" w:rsidRDefault="00577D0C" w:rsidP="00577D0C">
      <w:pPr>
        <w:jc w:val="both"/>
      </w:pPr>
      <w:r>
        <w:t>Issued under the provision of the Hong Kong International Convention for the Safe and Environmentally Sound Recycling of Ships, 2009 (hereinafter referred to as “the Convention”) under the authority of the Government of:</w:t>
      </w:r>
    </w:p>
    <w:p w:rsidR="00577D0C" w:rsidRDefault="00577D0C" w:rsidP="00577D0C">
      <w:pPr>
        <w:jc w:val="both"/>
      </w:pPr>
    </w:p>
    <w:p w:rsidR="00577D0C" w:rsidRDefault="00577D0C" w:rsidP="00577D0C">
      <w:pPr>
        <w:jc w:val="center"/>
      </w:pPr>
      <w:r>
        <w:t xml:space="preserve">………………………………………..………………………… </w:t>
      </w:r>
    </w:p>
    <w:p w:rsidR="00577D0C" w:rsidRDefault="00577D0C" w:rsidP="00577D0C">
      <w:pPr>
        <w:rPr>
          <w:i/>
        </w:rPr>
      </w:pPr>
      <w:r w:rsidRPr="00577D0C">
        <w:rPr>
          <w:i/>
        </w:rPr>
        <w:t xml:space="preserve">                                      (Full designation of the country</w:t>
      </w:r>
      <w:r w:rsidRPr="00577D0C">
        <w:t>)</w:t>
      </w:r>
    </w:p>
    <w:p w:rsidR="00577D0C" w:rsidRDefault="00577D0C" w:rsidP="00577D0C">
      <w:pPr>
        <w:jc w:val="center"/>
        <w:rPr>
          <w:i/>
        </w:rPr>
      </w:pPr>
    </w:p>
    <w:p w:rsidR="00577D0C" w:rsidRDefault="00577D0C" w:rsidP="00577D0C">
      <w:pPr>
        <w:jc w:val="center"/>
        <w:rPr>
          <w:i/>
        </w:rPr>
      </w:pPr>
    </w:p>
    <w:p w:rsidR="00577D0C" w:rsidRDefault="00577D0C" w:rsidP="00577D0C">
      <w:pPr>
        <w:jc w:val="center"/>
      </w:pPr>
      <w:r>
        <w:t>by………………………………………………………………………</w:t>
      </w:r>
    </w:p>
    <w:p w:rsidR="00577D0C" w:rsidRPr="00577D0C" w:rsidRDefault="00577D0C" w:rsidP="00577D0C">
      <w:pPr>
        <w:jc w:val="center"/>
        <w:rPr>
          <w:i/>
        </w:rPr>
      </w:pPr>
      <w:r w:rsidRPr="00577D0C">
        <w:rPr>
          <w:i/>
        </w:rPr>
        <w:t>(Full designation of the Competent Authority under the Convention)</w:t>
      </w:r>
    </w:p>
    <w:p w:rsidR="00577D0C" w:rsidRDefault="00577D0C" w:rsidP="00577D0C">
      <w:pPr>
        <w:ind w:firstLine="708"/>
        <w:jc w:val="center"/>
      </w:pPr>
      <w:r>
        <w:t>.</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4"/>
        <w:gridCol w:w="4654"/>
      </w:tblGrid>
      <w:tr w:rsidR="00577D0C" w:rsidTr="0053417A">
        <w:trPr>
          <w:trHeight w:val="298"/>
        </w:trPr>
        <w:tc>
          <w:tcPr>
            <w:tcW w:w="4654" w:type="dxa"/>
            <w:vAlign w:val="center"/>
          </w:tcPr>
          <w:p w:rsidR="00577D0C" w:rsidRDefault="00577D0C" w:rsidP="0053417A">
            <w:r>
              <w:t>Name of Ship Recycling Facility</w:t>
            </w:r>
          </w:p>
        </w:tc>
        <w:tc>
          <w:tcPr>
            <w:tcW w:w="4654" w:type="dxa"/>
            <w:vAlign w:val="center"/>
          </w:tcPr>
          <w:p w:rsidR="00577D0C" w:rsidRDefault="00577D0C" w:rsidP="0053417A"/>
        </w:tc>
      </w:tr>
      <w:tr w:rsidR="00577D0C" w:rsidTr="0053417A">
        <w:trPr>
          <w:trHeight w:val="79"/>
        </w:trPr>
        <w:tc>
          <w:tcPr>
            <w:tcW w:w="4654" w:type="dxa"/>
            <w:vAlign w:val="center"/>
          </w:tcPr>
          <w:p w:rsidR="00577D0C" w:rsidRDefault="00577D0C" w:rsidP="0053417A">
            <w:r>
              <w:t>Distinctive Recycling Company identy No.</w:t>
            </w:r>
          </w:p>
        </w:tc>
        <w:tc>
          <w:tcPr>
            <w:tcW w:w="4654" w:type="dxa"/>
            <w:vAlign w:val="center"/>
          </w:tcPr>
          <w:p w:rsidR="00577D0C" w:rsidRDefault="00577D0C" w:rsidP="0053417A"/>
        </w:tc>
      </w:tr>
      <w:tr w:rsidR="00577D0C" w:rsidTr="0053417A">
        <w:trPr>
          <w:trHeight w:val="685"/>
        </w:trPr>
        <w:tc>
          <w:tcPr>
            <w:tcW w:w="4654" w:type="dxa"/>
            <w:vAlign w:val="center"/>
          </w:tcPr>
          <w:p w:rsidR="00577D0C" w:rsidRDefault="00577D0C" w:rsidP="0053417A">
            <w:r>
              <w:t>Full address of Ship recyling Facility</w:t>
            </w:r>
          </w:p>
        </w:tc>
        <w:tc>
          <w:tcPr>
            <w:tcW w:w="4654" w:type="dxa"/>
            <w:vAlign w:val="center"/>
          </w:tcPr>
          <w:p w:rsidR="00577D0C" w:rsidRDefault="00577D0C" w:rsidP="0053417A"/>
        </w:tc>
      </w:tr>
      <w:tr w:rsidR="00577D0C" w:rsidTr="0053417A">
        <w:trPr>
          <w:trHeight w:val="298"/>
        </w:trPr>
        <w:tc>
          <w:tcPr>
            <w:tcW w:w="4654" w:type="dxa"/>
            <w:vAlign w:val="center"/>
          </w:tcPr>
          <w:p w:rsidR="00577D0C" w:rsidRDefault="00577D0C" w:rsidP="0053417A">
            <w:r>
              <w:t>Primary contact person</w:t>
            </w:r>
          </w:p>
        </w:tc>
        <w:tc>
          <w:tcPr>
            <w:tcW w:w="4654" w:type="dxa"/>
            <w:vAlign w:val="center"/>
          </w:tcPr>
          <w:p w:rsidR="00577D0C" w:rsidRDefault="00577D0C" w:rsidP="0053417A"/>
        </w:tc>
      </w:tr>
      <w:tr w:rsidR="00577D0C" w:rsidTr="0053417A">
        <w:trPr>
          <w:trHeight w:val="298"/>
        </w:trPr>
        <w:tc>
          <w:tcPr>
            <w:tcW w:w="4654" w:type="dxa"/>
            <w:vAlign w:val="center"/>
          </w:tcPr>
          <w:p w:rsidR="00577D0C" w:rsidRDefault="00577D0C" w:rsidP="0053417A">
            <w:r>
              <w:t>Phone number</w:t>
            </w:r>
          </w:p>
        </w:tc>
        <w:tc>
          <w:tcPr>
            <w:tcW w:w="4654" w:type="dxa"/>
            <w:vAlign w:val="center"/>
          </w:tcPr>
          <w:p w:rsidR="00577D0C" w:rsidRDefault="00577D0C" w:rsidP="0053417A"/>
        </w:tc>
      </w:tr>
      <w:tr w:rsidR="00577D0C" w:rsidTr="0053417A">
        <w:trPr>
          <w:trHeight w:val="298"/>
        </w:trPr>
        <w:tc>
          <w:tcPr>
            <w:tcW w:w="4654" w:type="dxa"/>
            <w:vAlign w:val="center"/>
          </w:tcPr>
          <w:p w:rsidR="00577D0C" w:rsidRDefault="00577D0C" w:rsidP="0053417A">
            <w:r>
              <w:t>E-mail address</w:t>
            </w:r>
          </w:p>
        </w:tc>
        <w:tc>
          <w:tcPr>
            <w:tcW w:w="4654" w:type="dxa"/>
            <w:vAlign w:val="center"/>
          </w:tcPr>
          <w:p w:rsidR="00577D0C" w:rsidRDefault="00577D0C" w:rsidP="0053417A"/>
        </w:tc>
      </w:tr>
      <w:tr w:rsidR="00577D0C" w:rsidTr="0053417A">
        <w:trPr>
          <w:trHeight w:val="323"/>
        </w:trPr>
        <w:tc>
          <w:tcPr>
            <w:tcW w:w="4654" w:type="dxa"/>
            <w:vAlign w:val="center"/>
          </w:tcPr>
          <w:p w:rsidR="00577D0C" w:rsidRDefault="00577D0C" w:rsidP="0053417A">
            <w:r>
              <w:t>Name, address and contact information of ownership company</w:t>
            </w:r>
          </w:p>
        </w:tc>
        <w:tc>
          <w:tcPr>
            <w:tcW w:w="4654" w:type="dxa"/>
            <w:vAlign w:val="center"/>
          </w:tcPr>
          <w:p w:rsidR="00577D0C" w:rsidRDefault="00577D0C" w:rsidP="0053417A"/>
        </w:tc>
      </w:tr>
      <w:tr w:rsidR="00577D0C" w:rsidTr="0053417A">
        <w:trPr>
          <w:trHeight w:val="298"/>
        </w:trPr>
        <w:tc>
          <w:tcPr>
            <w:tcW w:w="4654" w:type="dxa"/>
            <w:vAlign w:val="center"/>
          </w:tcPr>
          <w:p w:rsidR="00577D0C" w:rsidRDefault="00577D0C" w:rsidP="0053417A">
            <w:r>
              <w:t>Workimg language</w:t>
            </w:r>
          </w:p>
        </w:tc>
        <w:tc>
          <w:tcPr>
            <w:tcW w:w="4654" w:type="dxa"/>
            <w:vAlign w:val="center"/>
          </w:tcPr>
          <w:p w:rsidR="00577D0C" w:rsidRDefault="00577D0C" w:rsidP="0053417A"/>
        </w:tc>
      </w:tr>
    </w:tbl>
    <w:p w:rsidR="00577D0C" w:rsidRDefault="00577D0C" w:rsidP="00577D0C">
      <w:pPr>
        <w:jc w:val="both"/>
      </w:pPr>
    </w:p>
    <w:p w:rsidR="00577D0C" w:rsidRDefault="00577D0C" w:rsidP="00577D0C">
      <w:pPr>
        <w:jc w:val="both"/>
      </w:pPr>
      <w:r>
        <w:t>This is to verify that the Ship recycling Facility has implemented manage</w:t>
      </w:r>
      <w:r w:rsidR="004719D4">
        <w:t>ment systems, procedures and technicaques in accordiance with Chapter 3 and 4 to the Annex to the Convention.</w:t>
      </w:r>
    </w:p>
    <w:p w:rsidR="00577D0C" w:rsidRDefault="00577D0C" w:rsidP="00577D0C">
      <w:pPr>
        <w:ind w:left="705" w:hanging="705"/>
        <w:jc w:val="both"/>
      </w:pPr>
    </w:p>
    <w:p w:rsidR="00577D0C" w:rsidRDefault="004719D4" w:rsidP="004719D4">
      <w:pPr>
        <w:jc w:val="both"/>
      </w:pPr>
      <w:r>
        <w:t>This authorization is valid until ……………………. and issubject to the limitations identified in the attached supplement.</w:t>
      </w:r>
      <w:r w:rsidR="00577D0C">
        <w:t>.</w:t>
      </w:r>
    </w:p>
    <w:p w:rsidR="00577D0C" w:rsidRDefault="00577D0C" w:rsidP="00577D0C">
      <w:pPr>
        <w:ind w:left="705" w:hanging="705"/>
        <w:jc w:val="both"/>
      </w:pPr>
    </w:p>
    <w:p w:rsidR="00577D0C" w:rsidRDefault="004719D4" w:rsidP="004719D4">
      <w:pPr>
        <w:jc w:val="both"/>
      </w:pPr>
      <w:r>
        <w:t>This authorization is subject to amendment, suspension, withdrawal, or periodic renewal in accordance with regulation 16 of the Annex to the Convention</w:t>
      </w:r>
      <w:r w:rsidR="00577D0C">
        <w:t xml:space="preserve">  </w:t>
      </w:r>
    </w:p>
    <w:p w:rsidR="00577D0C" w:rsidRDefault="00577D0C" w:rsidP="00577D0C">
      <w:pPr>
        <w:ind w:left="705" w:hanging="705"/>
        <w:jc w:val="both"/>
      </w:pPr>
    </w:p>
    <w:p w:rsidR="00577D0C" w:rsidRDefault="004719D4" w:rsidP="00577D0C">
      <w:pPr>
        <w:ind w:left="705" w:hanging="705"/>
        <w:jc w:val="center"/>
      </w:pPr>
      <w:r>
        <w:t xml:space="preserve">Issued at </w:t>
      </w:r>
      <w:r w:rsidR="00577D0C">
        <w:t>……………………………</w:t>
      </w:r>
      <w:r>
        <w:t xml:space="preserve">…………………………………………. </w:t>
      </w:r>
    </w:p>
    <w:p w:rsidR="00577D0C" w:rsidRDefault="00577D0C" w:rsidP="00577D0C">
      <w:pPr>
        <w:ind w:left="705" w:hanging="705"/>
        <w:rPr>
          <w:i/>
          <w:sz w:val="20"/>
          <w:szCs w:val="20"/>
        </w:rPr>
      </w:pPr>
      <w:r>
        <w:rPr>
          <w:i/>
          <w:sz w:val="20"/>
          <w:szCs w:val="20"/>
        </w:rPr>
        <w:t xml:space="preserve">                                                  (</w:t>
      </w:r>
      <w:r w:rsidR="004719D4">
        <w:rPr>
          <w:i/>
          <w:sz w:val="20"/>
          <w:szCs w:val="20"/>
        </w:rPr>
        <w:t>Place of issue of the authorization</w:t>
      </w:r>
      <w:r>
        <w:rPr>
          <w:i/>
          <w:sz w:val="20"/>
          <w:szCs w:val="20"/>
        </w:rPr>
        <w:t>)</w:t>
      </w:r>
    </w:p>
    <w:p w:rsidR="00577D0C" w:rsidRDefault="00577D0C" w:rsidP="00577D0C">
      <w:pPr>
        <w:ind w:left="705" w:hanging="705"/>
        <w:rPr>
          <w:i/>
          <w:sz w:val="20"/>
          <w:szCs w:val="20"/>
        </w:rPr>
      </w:pPr>
    </w:p>
    <w:p w:rsidR="00577D0C" w:rsidRDefault="00577D0C" w:rsidP="00577D0C">
      <w:pPr>
        <w:rPr>
          <w:i/>
        </w:rPr>
      </w:pPr>
      <w:r>
        <w:t>.............................</w:t>
      </w:r>
      <w:r>
        <w:rPr>
          <w:i/>
        </w:rPr>
        <w:tab/>
      </w:r>
      <w:r>
        <w:rPr>
          <w:i/>
        </w:rPr>
        <w:tab/>
      </w:r>
      <w:r>
        <w:rPr>
          <w:i/>
        </w:rPr>
        <w:tab/>
      </w:r>
      <w:r>
        <w:t>……………………………………………………...</w:t>
      </w:r>
    </w:p>
    <w:p w:rsidR="00577D0C" w:rsidRDefault="00577D0C" w:rsidP="00577D0C">
      <w:pPr>
        <w:ind w:left="705" w:hanging="705"/>
        <w:rPr>
          <w:i/>
          <w:sz w:val="20"/>
          <w:szCs w:val="20"/>
        </w:rPr>
      </w:pPr>
      <w:r>
        <w:rPr>
          <w:i/>
          <w:sz w:val="20"/>
          <w:szCs w:val="20"/>
        </w:rPr>
        <w:t xml:space="preserve">  (</w:t>
      </w:r>
      <w:r w:rsidR="004719D4">
        <w:rPr>
          <w:i/>
          <w:sz w:val="20"/>
          <w:szCs w:val="20"/>
        </w:rPr>
        <w:t>Date of issue</w:t>
      </w:r>
      <w:r>
        <w:rPr>
          <w:i/>
          <w:sz w:val="20"/>
          <w:szCs w:val="20"/>
        </w:rPr>
        <w:t>)</w:t>
      </w:r>
      <w:r>
        <w:rPr>
          <w:i/>
          <w:sz w:val="20"/>
          <w:szCs w:val="20"/>
        </w:rPr>
        <w:tab/>
      </w:r>
      <w:r>
        <w:rPr>
          <w:i/>
          <w:sz w:val="20"/>
          <w:szCs w:val="20"/>
        </w:rPr>
        <w:tab/>
      </w:r>
      <w:r>
        <w:rPr>
          <w:i/>
          <w:sz w:val="20"/>
          <w:szCs w:val="20"/>
        </w:rPr>
        <w:tab/>
        <w:t xml:space="preserve">               (</w:t>
      </w:r>
      <w:r w:rsidR="004719D4">
        <w:rPr>
          <w:i/>
          <w:sz w:val="20"/>
          <w:szCs w:val="20"/>
        </w:rPr>
        <w:t>Signature of duly authorized official issuing the authorization</w:t>
      </w:r>
      <w:r>
        <w:rPr>
          <w:i/>
          <w:sz w:val="20"/>
          <w:szCs w:val="20"/>
        </w:rPr>
        <w:t>)</w:t>
      </w:r>
    </w:p>
    <w:p w:rsidR="00577D0C" w:rsidRDefault="00577D0C" w:rsidP="00577D0C">
      <w:pPr>
        <w:ind w:left="705" w:hanging="705"/>
        <w:rPr>
          <w:i/>
          <w:sz w:val="20"/>
          <w:szCs w:val="20"/>
        </w:rPr>
      </w:pPr>
    </w:p>
    <w:p w:rsidR="00577D0C" w:rsidRDefault="00577D0C" w:rsidP="00577D0C">
      <w:pPr>
        <w:ind w:left="705" w:hanging="705"/>
        <w:rPr>
          <w:i/>
          <w:sz w:val="20"/>
          <w:szCs w:val="20"/>
        </w:rPr>
      </w:pPr>
    </w:p>
    <w:p w:rsidR="00577D0C" w:rsidRDefault="00577D0C" w:rsidP="004719D4">
      <w:pPr>
        <w:jc w:val="center"/>
        <w:rPr>
          <w:b/>
        </w:rPr>
      </w:pPr>
      <w:r>
        <w:rPr>
          <w:i/>
        </w:rPr>
        <w:t>(</w:t>
      </w:r>
      <w:r w:rsidR="004719D4">
        <w:rPr>
          <w:i/>
        </w:rPr>
        <w:t>Seal or stamp of the authority, as approprate</w:t>
      </w:r>
      <w:r>
        <w:rPr>
          <w:i/>
        </w:rPr>
        <w:t>)</w:t>
      </w:r>
      <w:r>
        <w:rPr>
          <w:b/>
        </w:rPr>
        <w:br w:type="page"/>
      </w:r>
    </w:p>
    <w:p w:rsidR="00123AAD" w:rsidRDefault="00632071" w:rsidP="00123AAD">
      <w:pPr>
        <w:jc w:val="center"/>
        <w:rPr>
          <w:b/>
        </w:rPr>
      </w:pPr>
      <w:r>
        <w:rPr>
          <w:b/>
        </w:rPr>
        <w:lastRenderedPageBreak/>
        <w:t>LAHİKA</w:t>
      </w:r>
      <w:r w:rsidR="00123AAD">
        <w:rPr>
          <w:b/>
        </w:rPr>
        <w:t xml:space="preserve"> 5</w:t>
      </w:r>
    </w:p>
    <w:p w:rsidR="00123AAD" w:rsidRDefault="00123AAD" w:rsidP="00123AAD">
      <w:pPr>
        <w:jc w:val="center"/>
        <w:rPr>
          <w:b/>
        </w:rPr>
      </w:pPr>
    </w:p>
    <w:p w:rsidR="00123AAD" w:rsidRDefault="00123AAD" w:rsidP="00123AAD">
      <w:pPr>
        <w:jc w:val="center"/>
        <w:rPr>
          <w:b/>
        </w:rPr>
      </w:pPr>
      <w:r>
        <w:rPr>
          <w:b/>
        </w:rPr>
        <w:t>GERİ DÖNÜŞÜM TESİSLERİ YETKİLENDİRME FORMU</w:t>
      </w:r>
    </w:p>
    <w:p w:rsidR="00123AAD" w:rsidRDefault="00123AAD" w:rsidP="00123AAD">
      <w:pPr>
        <w:jc w:val="center"/>
        <w:rPr>
          <w:b/>
        </w:rPr>
      </w:pPr>
    </w:p>
    <w:p w:rsidR="00123AAD" w:rsidRDefault="008E47B2" w:rsidP="00123AAD">
      <w:pPr>
        <w:jc w:val="center"/>
        <w:rPr>
          <w:b/>
        </w:rPr>
      </w:pPr>
      <w:r>
        <w:rPr>
          <w:b/>
        </w:rPr>
        <w:t xml:space="preserve">2009 </w:t>
      </w:r>
      <w:r w:rsidR="00123AAD">
        <w:rPr>
          <w:b/>
        </w:rPr>
        <w:t xml:space="preserve">Gemilerin Emniyetli ve Çevreye </w:t>
      </w:r>
      <w:r w:rsidR="00632071">
        <w:rPr>
          <w:b/>
        </w:rPr>
        <w:t>Duyarlı</w:t>
      </w:r>
      <w:r w:rsidR="00123AAD">
        <w:rPr>
          <w:b/>
        </w:rPr>
        <w:t xml:space="preserve"> Geri Dönüşümü </w:t>
      </w:r>
      <w:r>
        <w:rPr>
          <w:b/>
        </w:rPr>
        <w:t>Hakkında Honkong</w:t>
      </w:r>
      <w:r w:rsidR="00123AAD">
        <w:rPr>
          <w:b/>
        </w:rPr>
        <w:t xml:space="preserve"> Uluslararası Sözleşme</w:t>
      </w:r>
      <w:r>
        <w:rPr>
          <w:b/>
        </w:rPr>
        <w:t>si</w:t>
      </w:r>
      <w:r w:rsidR="00123AAD">
        <w:rPr>
          <w:b/>
        </w:rPr>
        <w:t xml:space="preserve"> gereklerine uygun olarak Gemi Geri Dönüşümü Yapma Yetki Belgesi (</w:t>
      </w:r>
      <w:r w:rsidR="00632071">
        <w:rPr>
          <w:b/>
        </w:rPr>
        <w:t>YB</w:t>
      </w:r>
      <w:r w:rsidR="00123AAD">
        <w:rPr>
          <w:b/>
        </w:rPr>
        <w:t xml:space="preserve">) </w:t>
      </w:r>
    </w:p>
    <w:p w:rsidR="00123AAD" w:rsidRDefault="00123AAD" w:rsidP="00123AAD">
      <w:pPr>
        <w:jc w:val="both"/>
        <w:rPr>
          <w:b/>
        </w:rPr>
      </w:pPr>
    </w:p>
    <w:p w:rsidR="00123AAD" w:rsidRDefault="00123AAD" w:rsidP="00123AAD">
      <w:pPr>
        <w:jc w:val="both"/>
      </w:pPr>
    </w:p>
    <w:p w:rsidR="00123AAD" w:rsidRDefault="008E47B2" w:rsidP="00123AAD">
      <w:pPr>
        <w:jc w:val="both"/>
      </w:pPr>
      <w:r>
        <w:t xml:space="preserve">2009 </w:t>
      </w:r>
      <w:r w:rsidR="00123AAD">
        <w:t xml:space="preserve">Gemilerin Emniyetli ve Çevreye </w:t>
      </w:r>
      <w:r w:rsidR="00632071">
        <w:t>Duyarlı</w:t>
      </w:r>
      <w:r w:rsidR="00123AAD">
        <w:t xml:space="preserve"> Geri Dönüşümü </w:t>
      </w:r>
      <w:r>
        <w:t>Hakkında Honkong</w:t>
      </w:r>
      <w:r w:rsidR="00123AAD">
        <w:t xml:space="preserve"> Uluslararası Sözleşme</w:t>
      </w:r>
      <w:r>
        <w:t>si</w:t>
      </w:r>
      <w:r w:rsidR="00123AAD">
        <w:t xml:space="preserve"> (bundan böyle Sözleşme olarak anılacaktır) hükümleri uyarınca,</w:t>
      </w:r>
    </w:p>
    <w:p w:rsidR="00123AAD" w:rsidRDefault="00123AAD" w:rsidP="00123AAD">
      <w:pPr>
        <w:jc w:val="both"/>
      </w:pPr>
    </w:p>
    <w:p w:rsidR="00123AAD" w:rsidRDefault="00123AAD" w:rsidP="00123AAD">
      <w:pPr>
        <w:jc w:val="center"/>
      </w:pPr>
      <w:r>
        <w:t>………………………………………..………………………… Hükümetinin idaresi altında</w:t>
      </w:r>
    </w:p>
    <w:p w:rsidR="00123AAD" w:rsidRDefault="00123AAD" w:rsidP="00123AAD">
      <w:pPr>
        <w:rPr>
          <w:i/>
        </w:rPr>
      </w:pPr>
      <w:r>
        <w:t xml:space="preserve">                                      (</w:t>
      </w:r>
      <w:r w:rsidR="00632071">
        <w:rPr>
          <w:i/>
        </w:rPr>
        <w:t>Devletin</w:t>
      </w:r>
      <w:r>
        <w:rPr>
          <w:i/>
        </w:rPr>
        <w:t xml:space="preserve"> adı)</w:t>
      </w:r>
    </w:p>
    <w:p w:rsidR="00123AAD" w:rsidRDefault="00123AAD" w:rsidP="00123AAD">
      <w:pPr>
        <w:jc w:val="center"/>
        <w:rPr>
          <w:i/>
        </w:rPr>
      </w:pPr>
    </w:p>
    <w:p w:rsidR="00123AAD" w:rsidRDefault="00123AAD" w:rsidP="00123AAD">
      <w:pPr>
        <w:jc w:val="center"/>
        <w:rPr>
          <w:i/>
        </w:rPr>
      </w:pPr>
    </w:p>
    <w:p w:rsidR="004719D4" w:rsidRDefault="004719D4" w:rsidP="00123AAD">
      <w:pPr>
        <w:jc w:val="center"/>
        <w:rPr>
          <w:i/>
        </w:rPr>
      </w:pPr>
    </w:p>
    <w:p w:rsidR="00123AAD" w:rsidRDefault="00123AAD" w:rsidP="00123AAD">
      <w:pPr>
        <w:jc w:val="center"/>
      </w:pPr>
      <w:r>
        <w:t>………………………………………………………………………tarafından düzenlenmiştir.</w:t>
      </w:r>
    </w:p>
    <w:p w:rsidR="00123AAD" w:rsidRDefault="00123AAD" w:rsidP="00123AAD">
      <w:pPr>
        <w:jc w:val="both"/>
      </w:pPr>
      <w:r>
        <w:t>(</w:t>
      </w:r>
      <w:r>
        <w:rPr>
          <w:i/>
        </w:rPr>
        <w:t>Sözleşme hükümlerine uygun olarak yetkilendirilmiş uzman kişi veya kuruluşun tam ismi)</w:t>
      </w:r>
    </w:p>
    <w:p w:rsidR="004719D4" w:rsidRDefault="00123AAD" w:rsidP="004719D4">
      <w:pPr>
        <w:ind w:firstLine="708"/>
        <w:jc w:val="center"/>
      </w:pPr>
      <w:r>
        <w:t>.</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4"/>
        <w:gridCol w:w="4654"/>
      </w:tblGrid>
      <w:tr w:rsidR="00123AAD">
        <w:trPr>
          <w:trHeight w:val="298"/>
        </w:trPr>
        <w:tc>
          <w:tcPr>
            <w:tcW w:w="4654" w:type="dxa"/>
            <w:vAlign w:val="center"/>
          </w:tcPr>
          <w:p w:rsidR="00123AAD" w:rsidRDefault="00123AAD" w:rsidP="00B35BF2">
            <w:r>
              <w:t xml:space="preserve">Gemi Geri Dönüşüm Tesisinin Adı </w:t>
            </w:r>
          </w:p>
        </w:tc>
        <w:tc>
          <w:tcPr>
            <w:tcW w:w="4654" w:type="dxa"/>
            <w:vAlign w:val="center"/>
          </w:tcPr>
          <w:p w:rsidR="00123AAD" w:rsidRDefault="00123AAD" w:rsidP="00B35BF2"/>
        </w:tc>
      </w:tr>
      <w:tr w:rsidR="00123AAD">
        <w:trPr>
          <w:trHeight w:val="79"/>
        </w:trPr>
        <w:tc>
          <w:tcPr>
            <w:tcW w:w="4654" w:type="dxa"/>
            <w:vAlign w:val="center"/>
          </w:tcPr>
          <w:p w:rsidR="00123AAD" w:rsidRDefault="00123AAD" w:rsidP="00B35BF2">
            <w:r>
              <w:t>Geri Dönüşüm Firması Özel Kimlik No.</w:t>
            </w:r>
          </w:p>
        </w:tc>
        <w:tc>
          <w:tcPr>
            <w:tcW w:w="4654" w:type="dxa"/>
            <w:vAlign w:val="center"/>
          </w:tcPr>
          <w:p w:rsidR="00123AAD" w:rsidRDefault="00123AAD" w:rsidP="00B35BF2"/>
        </w:tc>
      </w:tr>
      <w:tr w:rsidR="00123AAD">
        <w:trPr>
          <w:trHeight w:val="685"/>
        </w:trPr>
        <w:tc>
          <w:tcPr>
            <w:tcW w:w="4654" w:type="dxa"/>
            <w:vAlign w:val="center"/>
          </w:tcPr>
          <w:p w:rsidR="00123AAD" w:rsidRDefault="00123AAD" w:rsidP="00B35BF2">
            <w:r>
              <w:t>Gemi Geri Dönüşüm Tesisin Tam Adresi</w:t>
            </w:r>
          </w:p>
        </w:tc>
        <w:tc>
          <w:tcPr>
            <w:tcW w:w="4654" w:type="dxa"/>
            <w:vAlign w:val="center"/>
          </w:tcPr>
          <w:p w:rsidR="00123AAD" w:rsidRDefault="00123AAD" w:rsidP="00B35BF2"/>
        </w:tc>
      </w:tr>
      <w:tr w:rsidR="00123AAD">
        <w:trPr>
          <w:trHeight w:val="298"/>
        </w:trPr>
        <w:tc>
          <w:tcPr>
            <w:tcW w:w="4654" w:type="dxa"/>
            <w:vAlign w:val="center"/>
          </w:tcPr>
          <w:p w:rsidR="00123AAD" w:rsidRDefault="00123AAD" w:rsidP="00B35BF2">
            <w:r>
              <w:t>Birincil irtibat kişisi</w:t>
            </w:r>
          </w:p>
        </w:tc>
        <w:tc>
          <w:tcPr>
            <w:tcW w:w="4654" w:type="dxa"/>
            <w:vAlign w:val="center"/>
          </w:tcPr>
          <w:p w:rsidR="00123AAD" w:rsidRDefault="00123AAD" w:rsidP="00B35BF2"/>
        </w:tc>
      </w:tr>
      <w:tr w:rsidR="00123AAD">
        <w:trPr>
          <w:trHeight w:val="298"/>
        </w:trPr>
        <w:tc>
          <w:tcPr>
            <w:tcW w:w="4654" w:type="dxa"/>
            <w:vAlign w:val="center"/>
          </w:tcPr>
          <w:p w:rsidR="00123AAD" w:rsidRDefault="00123AAD" w:rsidP="00B35BF2">
            <w:r>
              <w:t xml:space="preserve">Telefon numarası </w:t>
            </w:r>
          </w:p>
        </w:tc>
        <w:tc>
          <w:tcPr>
            <w:tcW w:w="4654" w:type="dxa"/>
            <w:vAlign w:val="center"/>
          </w:tcPr>
          <w:p w:rsidR="00123AAD" w:rsidRDefault="00123AAD" w:rsidP="00B35BF2"/>
        </w:tc>
      </w:tr>
      <w:tr w:rsidR="00123AAD">
        <w:trPr>
          <w:trHeight w:val="298"/>
        </w:trPr>
        <w:tc>
          <w:tcPr>
            <w:tcW w:w="4654" w:type="dxa"/>
            <w:vAlign w:val="center"/>
          </w:tcPr>
          <w:p w:rsidR="00123AAD" w:rsidRDefault="00123AAD" w:rsidP="00B35BF2">
            <w:r>
              <w:t>E-posta adresi</w:t>
            </w:r>
          </w:p>
        </w:tc>
        <w:tc>
          <w:tcPr>
            <w:tcW w:w="4654" w:type="dxa"/>
            <w:vAlign w:val="center"/>
          </w:tcPr>
          <w:p w:rsidR="00123AAD" w:rsidRDefault="00123AAD" w:rsidP="00B35BF2"/>
        </w:tc>
      </w:tr>
      <w:tr w:rsidR="00123AAD">
        <w:trPr>
          <w:trHeight w:val="323"/>
        </w:trPr>
        <w:tc>
          <w:tcPr>
            <w:tcW w:w="4654" w:type="dxa"/>
            <w:vAlign w:val="center"/>
          </w:tcPr>
          <w:p w:rsidR="00123AAD" w:rsidRDefault="00123AAD" w:rsidP="00B35BF2">
            <w:r>
              <w:t>Şirket sahibinin adı, adresi ve iletişim bilgileri</w:t>
            </w:r>
            <w:r w:rsidR="004719D4">
              <w:t xml:space="preserve">   </w:t>
            </w:r>
          </w:p>
          <w:p w:rsidR="004719D4" w:rsidRDefault="004719D4" w:rsidP="00B35BF2"/>
        </w:tc>
        <w:tc>
          <w:tcPr>
            <w:tcW w:w="4654" w:type="dxa"/>
            <w:vAlign w:val="center"/>
          </w:tcPr>
          <w:p w:rsidR="00123AAD" w:rsidRDefault="00123AAD" w:rsidP="00B35BF2"/>
        </w:tc>
      </w:tr>
      <w:tr w:rsidR="00123AAD">
        <w:trPr>
          <w:trHeight w:val="298"/>
        </w:trPr>
        <w:tc>
          <w:tcPr>
            <w:tcW w:w="4654" w:type="dxa"/>
            <w:vAlign w:val="center"/>
          </w:tcPr>
          <w:p w:rsidR="00123AAD" w:rsidRDefault="00123AAD" w:rsidP="00632071">
            <w:r>
              <w:t xml:space="preserve">Çalışma </w:t>
            </w:r>
            <w:r w:rsidR="00632071">
              <w:t>dili (dilleri)</w:t>
            </w:r>
          </w:p>
        </w:tc>
        <w:tc>
          <w:tcPr>
            <w:tcW w:w="4654" w:type="dxa"/>
            <w:vAlign w:val="center"/>
          </w:tcPr>
          <w:p w:rsidR="00123AAD" w:rsidRDefault="00123AAD" w:rsidP="00B35BF2"/>
        </w:tc>
      </w:tr>
    </w:tbl>
    <w:p w:rsidR="00123AAD" w:rsidRDefault="00123AAD" w:rsidP="00123AAD">
      <w:pPr>
        <w:jc w:val="both"/>
      </w:pPr>
    </w:p>
    <w:p w:rsidR="00123AAD" w:rsidRDefault="00123AAD" w:rsidP="00123AAD">
      <w:pPr>
        <w:jc w:val="both"/>
      </w:pPr>
      <w:r>
        <w:t xml:space="preserve">İşbu </w:t>
      </w:r>
      <w:r w:rsidR="00632071">
        <w:t>sertifika ile</w:t>
      </w:r>
      <w:r>
        <w:t xml:space="preserve"> Gemi Geri Dönüşüm Tesisi</w:t>
      </w:r>
      <w:r w:rsidR="00632071">
        <w:t>nin, Sözleşme Eki’nin 3. ve 4. B</w:t>
      </w:r>
      <w:r>
        <w:t>ölümlerine uygun olarak yönetim sistemleri</w:t>
      </w:r>
      <w:r w:rsidR="00632071">
        <w:t>ni</w:t>
      </w:r>
      <w:r>
        <w:t>, prosedürleri</w:t>
      </w:r>
      <w:r w:rsidR="00632071">
        <w:t>ni ve tekniklerini uyguladığı</w:t>
      </w:r>
      <w:r>
        <w:t xml:space="preserve"> tasdik </w:t>
      </w:r>
      <w:r w:rsidR="00632071">
        <w:t>olunur</w:t>
      </w:r>
      <w:r>
        <w:t>.</w:t>
      </w:r>
    </w:p>
    <w:p w:rsidR="00123AAD" w:rsidRDefault="00123AAD" w:rsidP="00123AAD">
      <w:pPr>
        <w:ind w:left="705" w:hanging="705"/>
        <w:jc w:val="both"/>
      </w:pPr>
    </w:p>
    <w:p w:rsidR="00123AAD" w:rsidRDefault="00123AAD" w:rsidP="00123AAD">
      <w:pPr>
        <w:jc w:val="both"/>
      </w:pPr>
      <w:r>
        <w:t>Bu yetkilendirme ............................... tarihine kadar geçerlidir ve ekteki tamamlayıcı belgede belirtilen sınırlamalara tabidir.</w:t>
      </w:r>
    </w:p>
    <w:p w:rsidR="00123AAD" w:rsidRDefault="00123AAD" w:rsidP="00123AAD">
      <w:pPr>
        <w:ind w:left="705" w:hanging="705"/>
        <w:jc w:val="both"/>
      </w:pPr>
    </w:p>
    <w:p w:rsidR="00123AAD" w:rsidRDefault="00123AAD" w:rsidP="00123AAD">
      <w:pPr>
        <w:jc w:val="both"/>
      </w:pPr>
      <w:r>
        <w:t xml:space="preserve">Bu yetkilendirme, Sözleşme Eki’nin 16. </w:t>
      </w:r>
      <w:r w:rsidR="00632071">
        <w:t>kuralına</w:t>
      </w:r>
      <w:r>
        <w:t xml:space="preserve"> uygun olarak değiştirilme, askıya alınma, geri çekme veya periyodik yenilemeye tabidir.  </w:t>
      </w:r>
    </w:p>
    <w:p w:rsidR="00123AAD" w:rsidRDefault="00123AAD" w:rsidP="00123AAD">
      <w:pPr>
        <w:ind w:left="705" w:hanging="705"/>
        <w:jc w:val="both"/>
      </w:pPr>
    </w:p>
    <w:p w:rsidR="00123AAD" w:rsidRDefault="00123AAD" w:rsidP="00123AAD">
      <w:pPr>
        <w:ind w:left="705" w:hanging="705"/>
        <w:jc w:val="center"/>
      </w:pPr>
      <w:r>
        <w:t>………………………………………………………………………. düzenlenmiştir.</w:t>
      </w:r>
    </w:p>
    <w:p w:rsidR="00123AAD" w:rsidRDefault="00123AAD" w:rsidP="00123AAD">
      <w:pPr>
        <w:ind w:left="705" w:hanging="705"/>
        <w:rPr>
          <w:i/>
          <w:sz w:val="20"/>
          <w:szCs w:val="20"/>
        </w:rPr>
      </w:pPr>
      <w:r>
        <w:rPr>
          <w:i/>
          <w:sz w:val="20"/>
          <w:szCs w:val="20"/>
        </w:rPr>
        <w:t xml:space="preserve">                                                  (Belgenin düzenlendiği yer)</w:t>
      </w:r>
    </w:p>
    <w:p w:rsidR="00123AAD" w:rsidRDefault="00123AAD" w:rsidP="00123AAD">
      <w:pPr>
        <w:ind w:left="705" w:hanging="705"/>
        <w:rPr>
          <w:i/>
          <w:sz w:val="20"/>
          <w:szCs w:val="20"/>
        </w:rPr>
      </w:pPr>
    </w:p>
    <w:p w:rsidR="00123AAD" w:rsidRDefault="00123AAD" w:rsidP="00123AAD">
      <w:pPr>
        <w:rPr>
          <w:i/>
        </w:rPr>
      </w:pPr>
      <w:r>
        <w:t>.............................</w:t>
      </w:r>
      <w:r>
        <w:rPr>
          <w:i/>
        </w:rPr>
        <w:tab/>
      </w:r>
      <w:r>
        <w:rPr>
          <w:i/>
        </w:rPr>
        <w:tab/>
      </w:r>
      <w:r>
        <w:rPr>
          <w:i/>
        </w:rPr>
        <w:tab/>
      </w:r>
      <w:r>
        <w:t>……………………………………………………...</w:t>
      </w:r>
    </w:p>
    <w:p w:rsidR="00123AAD" w:rsidRDefault="00123AAD" w:rsidP="00123AAD">
      <w:pPr>
        <w:ind w:left="705" w:hanging="705"/>
        <w:rPr>
          <w:i/>
          <w:sz w:val="20"/>
          <w:szCs w:val="20"/>
        </w:rPr>
      </w:pPr>
      <w:r>
        <w:rPr>
          <w:i/>
          <w:sz w:val="20"/>
          <w:szCs w:val="20"/>
        </w:rPr>
        <w:t xml:space="preserve">  (Düzenleme tarih)</w:t>
      </w:r>
      <w:r>
        <w:rPr>
          <w:i/>
          <w:sz w:val="20"/>
          <w:szCs w:val="20"/>
        </w:rPr>
        <w:tab/>
      </w:r>
      <w:r>
        <w:rPr>
          <w:i/>
          <w:sz w:val="20"/>
          <w:szCs w:val="20"/>
        </w:rPr>
        <w:tab/>
      </w:r>
      <w:r>
        <w:rPr>
          <w:i/>
          <w:sz w:val="20"/>
          <w:szCs w:val="20"/>
        </w:rPr>
        <w:tab/>
        <w:t xml:space="preserve">               (Belgeyi düzenleyen yetkili</w:t>
      </w:r>
      <w:r w:rsidR="00632071">
        <w:rPr>
          <w:i/>
          <w:sz w:val="20"/>
          <w:szCs w:val="20"/>
        </w:rPr>
        <w:t xml:space="preserve">nin </w:t>
      </w:r>
      <w:r>
        <w:rPr>
          <w:i/>
          <w:sz w:val="20"/>
          <w:szCs w:val="20"/>
        </w:rPr>
        <w:t xml:space="preserve"> imzası)</w:t>
      </w:r>
    </w:p>
    <w:p w:rsidR="00123AAD" w:rsidRDefault="00123AAD" w:rsidP="00123AAD">
      <w:pPr>
        <w:ind w:left="705" w:hanging="705"/>
        <w:rPr>
          <w:i/>
          <w:sz w:val="20"/>
          <w:szCs w:val="20"/>
        </w:rPr>
      </w:pPr>
    </w:p>
    <w:p w:rsidR="00123AAD" w:rsidRDefault="00123AAD" w:rsidP="00123AAD">
      <w:pPr>
        <w:ind w:left="705" w:hanging="705"/>
        <w:rPr>
          <w:i/>
          <w:sz w:val="20"/>
          <w:szCs w:val="20"/>
        </w:rPr>
      </w:pPr>
    </w:p>
    <w:p w:rsidR="00123AAD" w:rsidRDefault="00123AAD" w:rsidP="00123AAD">
      <w:pPr>
        <w:jc w:val="center"/>
        <w:rPr>
          <w:iCs/>
        </w:rPr>
      </w:pPr>
      <w:r>
        <w:rPr>
          <w:i/>
        </w:rPr>
        <w:t>(Uygun görülen şekilde, idarenin mührü veya damgası)</w:t>
      </w:r>
    </w:p>
    <w:p w:rsidR="00123AAD" w:rsidRDefault="00123AAD" w:rsidP="00123AAD">
      <w:pPr>
        <w:jc w:val="both"/>
      </w:pPr>
    </w:p>
    <w:p w:rsidR="00123AAD" w:rsidRDefault="00123AAD" w:rsidP="00123AAD">
      <w:pPr>
        <w:jc w:val="both"/>
        <w:rPr>
          <w:b/>
        </w:rPr>
      </w:pPr>
    </w:p>
    <w:p w:rsidR="0071344B" w:rsidRPr="0071344B" w:rsidRDefault="0071344B" w:rsidP="0071344B">
      <w:pPr>
        <w:jc w:val="center"/>
        <w:rPr>
          <w:b/>
        </w:rPr>
      </w:pPr>
      <w:r w:rsidRPr="0071344B">
        <w:rPr>
          <w:b/>
        </w:rPr>
        <w:lastRenderedPageBreak/>
        <w:t>SUPPLEMENT TO:</w:t>
      </w:r>
    </w:p>
    <w:p w:rsidR="0071344B" w:rsidRPr="0071344B" w:rsidRDefault="0071344B" w:rsidP="0071344B">
      <w:pPr>
        <w:jc w:val="center"/>
        <w:rPr>
          <w:b/>
        </w:rPr>
      </w:pPr>
    </w:p>
    <w:p w:rsidR="0071344B" w:rsidRDefault="0071344B" w:rsidP="0071344B">
      <w:pPr>
        <w:jc w:val="center"/>
        <w:rPr>
          <w:b/>
        </w:rPr>
      </w:pPr>
      <w:r w:rsidRPr="0071344B">
        <w:rPr>
          <w:b/>
        </w:rPr>
        <w:t>Document of Authorization to undertake Ship Recycling (DASR) in accordance with theHong Kong International Convention for the Safe and Environmentally Sound Recycling ofShips, 2009</w:t>
      </w:r>
    </w:p>
    <w:p w:rsidR="0071344B" w:rsidRDefault="0071344B" w:rsidP="0071344B">
      <w:pPr>
        <w:jc w:val="center"/>
        <w:rPr>
          <w:b/>
        </w:rPr>
      </w:pPr>
    </w:p>
    <w:p w:rsidR="0071344B" w:rsidRDefault="0071344B" w:rsidP="0071344B">
      <w:pPr>
        <w:jc w:val="both"/>
      </w:pPr>
      <w:r>
        <w:t xml:space="preserve"> </w:t>
      </w:r>
      <w:r w:rsidR="007C4B66">
        <w:rPr>
          <w:noProof/>
        </w:rPr>
        <mc:AlternateContent>
          <mc:Choice Requires="wpc">
            <w:drawing>
              <wp:inline distT="0" distB="0" distL="0" distR="0">
                <wp:extent cx="5715000" cy="1485900"/>
                <wp:effectExtent l="4445" t="8255" r="0" b="10795"/>
                <wp:docPr id="6" name="Tuval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0"/>
                        <wps:cNvSpPr txBox="1">
                          <a:spLocks noChangeArrowheads="1"/>
                        </wps:cNvSpPr>
                        <wps:spPr bwMode="auto">
                          <a:xfrm>
                            <a:off x="76200" y="0"/>
                            <a:ext cx="5562600" cy="1485900"/>
                          </a:xfrm>
                          <a:prstGeom prst="rect">
                            <a:avLst/>
                          </a:prstGeom>
                          <a:solidFill>
                            <a:srgbClr val="FFFFFF"/>
                          </a:solidFill>
                          <a:ln w="9525">
                            <a:solidFill>
                              <a:srgbClr val="000000"/>
                            </a:solidFill>
                            <a:miter lim="800000"/>
                            <a:headEnd/>
                            <a:tailEnd/>
                          </a:ln>
                        </wps:spPr>
                        <wps:txbx>
                          <w:txbxContent>
                            <w:p w:rsidR="0071344B" w:rsidRDefault="0071344B" w:rsidP="0071344B">
                              <w:r>
                                <w:t>Notes:</w:t>
                              </w:r>
                            </w:p>
                            <w:p w:rsidR="0071344B" w:rsidRDefault="0071344B" w:rsidP="0071344B">
                              <w:pPr>
                                <w:ind w:left="720" w:hanging="720"/>
                                <w:jc w:val="both"/>
                              </w:pPr>
                              <w:r>
                                <w:t>1</w:t>
                              </w:r>
                              <w:r>
                                <w:tab/>
                                <w:t>This record shall be permanently attached to the DASR. The DASR shall be available at the Ship Recycling Facility at all times.</w:t>
                              </w:r>
                            </w:p>
                            <w:p w:rsidR="0071344B" w:rsidRDefault="0071344B" w:rsidP="0071344B">
                              <w:pPr>
                                <w:ind w:left="705" w:hanging="705"/>
                                <w:jc w:val="both"/>
                              </w:pPr>
                              <w:r>
                                <w:t>2</w:t>
                              </w:r>
                              <w:r>
                                <w:tab/>
                                <w:t xml:space="preserve">All procedures, plans and other documents produced by the Ship Recycling Facility and required under the terms to which the DASR has been issued shall be available in the working language of the Ship Recycling Facility and in either English, French or Spanish </w:t>
                              </w:r>
                            </w:p>
                            <w:p w:rsidR="0071344B" w:rsidRDefault="0071344B" w:rsidP="0071344B">
                              <w:pPr>
                                <w:ind w:left="705" w:hanging="705"/>
                                <w:jc w:val="both"/>
                              </w:pPr>
                              <w:r>
                                <w:t>3</w:t>
                              </w:r>
                              <w:r>
                                <w:tab/>
                              </w:r>
                              <w:r w:rsidRPr="0071344B">
                                <w:t>The authorization is subject to the limitations defined by this supplement.</w:t>
                              </w:r>
                              <w:r>
                                <w:t xml:space="preserve">.  </w:t>
                              </w:r>
                            </w:p>
                            <w:p w:rsidR="0071344B" w:rsidRDefault="0071344B" w:rsidP="0071344B">
                              <w:pPr>
                                <w:ind w:left="705" w:hanging="705"/>
                                <w:jc w:val="both"/>
                              </w:pPr>
                              <w:r>
                                <w:t xml:space="preserve"> </w:t>
                              </w:r>
                            </w:p>
                          </w:txbxContent>
                        </wps:txbx>
                        <wps:bodyPr rot="0" vert="horz" wrap="square" lIns="91440" tIns="45720" rIns="91440" bIns="45720" anchor="t" anchorCtr="0" upright="1">
                          <a:noAutofit/>
                        </wps:bodyPr>
                      </wps:wsp>
                    </wpc:wpc>
                  </a:graphicData>
                </a:graphic>
              </wp:inline>
            </w:drawing>
          </mc:Choice>
          <mc:Fallback>
            <w:pict>
              <v:group id="Tuval 8"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zVQIAAOEEAAAOAAAAZHJzL2Uyb0RvYy54bWysVNtu2zAMfR+wfxD0vjoJkjQx6hRdug4D&#10;ugvQ7gNoWbaFyaImKbGzrx8lJ2l3e9nmB5kU6UPykPTV9dBptpfOKzQFn15MOJNGYKVMU/DPj3ev&#10;Vpz5AKYCjUYW/CA9v968fHHV21zOsEVdSccIxPi8twVvQ7B5lnnRyg78BVppyFij6yCQ6pqsctAT&#10;eqez2WSyzHp0lXUopPd0ezsa+Sbh17UU4WNdexmYLjjlFtLp0lnGM9tcQd44sK0SxzTgL7LoQBkK&#10;eoa6hQBs59QvUJ0SDj3W4UJgl2FdKyFTDVTNdPJTNVswe/CpGEHsnBIk6T/ilk3M2+Cd0prYyAg9&#10;j3fx3VN/JF32lrrj7blP/t/iP7RgZSrL5+LD/pNjqir4nDMDHc3IoxwCe40Dm6b+xODk9WDJLwx0&#10;T3OWuPb2HsUXzwxuWzCNvHEO+1ZCRelNY2eplvOnYxE+gpT9e6woDuwCJqChdl0kgdrBCP1ySZPF&#10;2eE8HzEfQYbFYjlbRpMg23S+WqxJiXEgP0FY58NbiR2LQsEdDWAKAft7H0bXk0uM6FGrKjKfFNeU&#10;W+3YHmhY79JzRP/BTRvWF3y9mC1GFv4IMUnP7yA6FWjrtOoKvjo7QR65e2MqShPyAEqPMlWnzZHM&#10;yN/IZBjKgRwjwyVWB6LV4bhd9DcgoUX3jbOeNqvg/usOnORMvzPUmvV0Po+rmJT54nJGintuKZ9b&#10;wAiCKnjgbBS3YVzfnXWqaSnSOAwGb6idtUokP2V1zJuGN0lpjVLDjjsfF/W5nrye/kyb7wAAAP//&#10;AwBQSwMEFAAGAAgAAAAhAMywYMjcAAAABQEAAA8AAABkcnMvZG93bnJldi54bWxMj0FLxDAQhe+C&#10;/yGM4M1NrGVda9NFBEX0oK4Fr9lmtg02k9Jkt9Vf7+hFLw8eb3jvm3I9+14ccIwukIbzhQKB1ATr&#10;qNVQv92drUDEZMiaPhBq+MQI6+r4qDSFDRO94mGTWsElFAujoUtpKKSMTYfexEUYkDjbhdGbxHZs&#10;pR3NxOW+l5lSS+mNI17ozIC3HTYfm73XkGe7fvVyv3z6eqjr6fE9d5fq2Wl9ejLfXINIOKe/Y/jB&#10;Z3SomGkb9mSj6DXwI+lXObtSiu1WQ3aRK5BVKf/TV98AAAD//wMAUEsBAi0AFAAGAAgAAAAhALaD&#10;OJL+AAAA4QEAABMAAAAAAAAAAAAAAAAAAAAAAFtDb250ZW50X1R5cGVzXS54bWxQSwECLQAUAAYA&#10;CAAAACEAOP0h/9YAAACUAQAACwAAAAAAAAAAAAAAAAAvAQAAX3JlbHMvLnJlbHNQSwECLQAUAAYA&#10;CAAAACEAeevms1UCAADhBAAADgAAAAAAAAAAAAAAAAAuAgAAZHJzL2Uyb0RvYy54bWxQSwECLQAU&#10;AAYACAAAACEAzLBgyNwAAAAFAQAADwAAAAAAAAAAAAAAAACv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762;width:55626;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1344B" w:rsidRDefault="0071344B" w:rsidP="0071344B">
                        <w:r>
                          <w:t>Notes:</w:t>
                        </w:r>
                      </w:p>
                      <w:p w:rsidR="0071344B" w:rsidRDefault="0071344B" w:rsidP="0071344B">
                        <w:pPr>
                          <w:ind w:left="720" w:hanging="720"/>
                          <w:jc w:val="both"/>
                        </w:pPr>
                        <w:r>
                          <w:t>1</w:t>
                        </w:r>
                        <w:r>
                          <w:tab/>
                          <w:t>This record shall be permanently attached to the DASR. The DASR shall be available at the Ship Recycling Facility at all times.</w:t>
                        </w:r>
                      </w:p>
                      <w:p w:rsidR="0071344B" w:rsidRDefault="0071344B" w:rsidP="0071344B">
                        <w:pPr>
                          <w:ind w:left="705" w:hanging="705"/>
                          <w:jc w:val="both"/>
                        </w:pPr>
                        <w:r>
                          <w:t>2</w:t>
                        </w:r>
                        <w:r>
                          <w:tab/>
                          <w:t xml:space="preserve">All procedures, plans and other documents produced by the Ship Recycling Facility and required under the terms to which the DASR has been issued shall be available in the working language of the Ship Recycling Facility and in either English, French or Spanish </w:t>
                        </w:r>
                      </w:p>
                      <w:p w:rsidR="0071344B" w:rsidRDefault="0071344B" w:rsidP="0071344B">
                        <w:pPr>
                          <w:ind w:left="705" w:hanging="705"/>
                          <w:jc w:val="both"/>
                        </w:pPr>
                        <w:r>
                          <w:t>3</w:t>
                        </w:r>
                        <w:r>
                          <w:tab/>
                        </w:r>
                        <w:r w:rsidRPr="0071344B">
                          <w:t>The authorization is subject to the limitations defined by this supplement.</w:t>
                        </w:r>
                        <w:r>
                          <w:t xml:space="preserve">.  </w:t>
                        </w:r>
                      </w:p>
                      <w:p w:rsidR="0071344B" w:rsidRDefault="0071344B" w:rsidP="0071344B">
                        <w:pPr>
                          <w:ind w:left="705" w:hanging="705"/>
                          <w:jc w:val="both"/>
                        </w:pPr>
                        <w:r>
                          <w:t xml:space="preserve"> </w:t>
                        </w:r>
                      </w:p>
                    </w:txbxContent>
                  </v:textbox>
                </v:shape>
                <w10:anchorlock/>
              </v:group>
            </w:pict>
          </mc:Fallback>
        </mc:AlternateContent>
      </w:r>
    </w:p>
    <w:p w:rsidR="0071344B" w:rsidRDefault="0071344B" w:rsidP="0071344B">
      <w:pPr>
        <w:jc w:val="both"/>
      </w:pPr>
    </w:p>
    <w:p w:rsidR="001B01F0" w:rsidRPr="001B01F0" w:rsidRDefault="001B01F0" w:rsidP="001B01F0">
      <w:pPr>
        <w:jc w:val="both"/>
        <w:rPr>
          <w:b/>
        </w:rPr>
      </w:pPr>
      <w:r w:rsidRPr="001B01F0">
        <w:rPr>
          <w:b/>
        </w:rPr>
        <w:t xml:space="preserve">1 GENERAL TERMS </w:t>
      </w:r>
    </w:p>
    <w:p w:rsidR="001B01F0" w:rsidRDefault="001B01F0" w:rsidP="001B01F0">
      <w:pPr>
        <w:jc w:val="both"/>
        <w:rPr>
          <w:b/>
        </w:rPr>
      </w:pPr>
    </w:p>
    <w:p w:rsidR="001B01F0" w:rsidRDefault="001B01F0" w:rsidP="001B01F0">
      <w:pPr>
        <w:jc w:val="both"/>
      </w:pPr>
      <w:r w:rsidRPr="001B01F0">
        <w:rPr>
          <w:b/>
        </w:rPr>
        <w:t>1.1  Requirements of the Convention</w:t>
      </w:r>
      <w:r>
        <w:t xml:space="preserve"> </w:t>
      </w:r>
    </w:p>
    <w:p w:rsidR="001B01F0" w:rsidRDefault="001B01F0" w:rsidP="001B01F0">
      <w:pPr>
        <w:jc w:val="both"/>
      </w:pPr>
    </w:p>
    <w:p w:rsidR="001B01F0" w:rsidRDefault="001B01F0" w:rsidP="001B01F0">
      <w:pPr>
        <w:ind w:firstLine="709"/>
        <w:jc w:val="both"/>
      </w:pPr>
      <w:r>
        <w:t xml:space="preserve">The Ship Recycling Facility meets the requirements that it be designed, constructed, and operated in a safe and environmentally sound manner in accordance with the Convention, including meeting the relevant requirements of: </w:t>
      </w:r>
    </w:p>
    <w:p w:rsidR="001B01F0" w:rsidRDefault="001B01F0" w:rsidP="001B01F0">
      <w:pPr>
        <w:jc w:val="both"/>
      </w:pPr>
    </w:p>
    <w:p w:rsidR="001B01F0" w:rsidRDefault="001B01F0" w:rsidP="009259E3">
      <w:pPr>
        <w:tabs>
          <w:tab w:val="left" w:pos="2268"/>
        </w:tabs>
        <w:ind w:left="2268" w:hanging="1701"/>
        <w:jc w:val="both"/>
      </w:pPr>
      <w:r>
        <w:t>Regulation 16 –</w:t>
      </w:r>
      <w:r w:rsidR="009259E3">
        <w:tab/>
      </w:r>
      <w:r>
        <w:t xml:space="preserve">Authorization of Ship Recycling Facilities </w:t>
      </w:r>
    </w:p>
    <w:p w:rsidR="001B01F0" w:rsidRDefault="009259E3" w:rsidP="009259E3">
      <w:pPr>
        <w:tabs>
          <w:tab w:val="left" w:pos="2268"/>
        </w:tabs>
        <w:ind w:left="2268" w:hanging="1701"/>
        <w:jc w:val="both"/>
      </w:pPr>
      <w:r>
        <w:t>Regulation 17 –</w:t>
      </w:r>
      <w:r>
        <w:tab/>
      </w:r>
      <w:r w:rsidR="001B01F0">
        <w:t xml:space="preserve">General requirements </w:t>
      </w:r>
    </w:p>
    <w:p w:rsidR="001B01F0" w:rsidRDefault="009259E3" w:rsidP="009259E3">
      <w:pPr>
        <w:tabs>
          <w:tab w:val="left" w:pos="2268"/>
        </w:tabs>
        <w:ind w:left="2268" w:hanging="1701"/>
        <w:jc w:val="both"/>
      </w:pPr>
      <w:r>
        <w:t>Regulation 18 –</w:t>
      </w:r>
      <w:r>
        <w:tab/>
      </w:r>
      <w:r w:rsidR="001B01F0">
        <w:t xml:space="preserve">Ship Recycling Facility Plan </w:t>
      </w:r>
    </w:p>
    <w:p w:rsidR="001B01F0" w:rsidRDefault="001B01F0" w:rsidP="009259E3">
      <w:pPr>
        <w:tabs>
          <w:tab w:val="left" w:pos="2268"/>
        </w:tabs>
        <w:ind w:left="2268" w:hanging="1701"/>
        <w:jc w:val="both"/>
      </w:pPr>
      <w:r>
        <w:t>Regulation 19 –</w:t>
      </w:r>
      <w:r w:rsidR="009259E3">
        <w:tab/>
      </w:r>
      <w:r>
        <w:t xml:space="preserve">Prevention of adverse effects to human health and the environment </w:t>
      </w:r>
    </w:p>
    <w:p w:rsidR="001B01F0" w:rsidRDefault="009259E3" w:rsidP="009259E3">
      <w:pPr>
        <w:tabs>
          <w:tab w:val="left" w:pos="2268"/>
        </w:tabs>
        <w:ind w:left="2268" w:hanging="1701"/>
        <w:jc w:val="both"/>
      </w:pPr>
      <w:r>
        <w:t>Regulation 20 –</w:t>
      </w:r>
      <w:r>
        <w:tab/>
      </w:r>
      <w:r w:rsidR="001B01F0">
        <w:t xml:space="preserve">Safe and environmentally sound management of Hazardous Materials </w:t>
      </w:r>
    </w:p>
    <w:p w:rsidR="001B01F0" w:rsidRDefault="009259E3" w:rsidP="009259E3">
      <w:pPr>
        <w:tabs>
          <w:tab w:val="left" w:pos="2268"/>
        </w:tabs>
        <w:ind w:left="2268" w:hanging="1701"/>
        <w:jc w:val="both"/>
      </w:pPr>
      <w:r>
        <w:t>Regulation 21 –</w:t>
      </w:r>
      <w:r>
        <w:tab/>
      </w:r>
      <w:r w:rsidR="001B01F0">
        <w:t xml:space="preserve">Emergency preparedness and response </w:t>
      </w:r>
    </w:p>
    <w:p w:rsidR="001B01F0" w:rsidRDefault="009259E3" w:rsidP="009259E3">
      <w:pPr>
        <w:tabs>
          <w:tab w:val="left" w:pos="2268"/>
        </w:tabs>
        <w:ind w:left="2268" w:hanging="1701"/>
        <w:jc w:val="both"/>
      </w:pPr>
      <w:r>
        <w:t>Regulation 22 –</w:t>
      </w:r>
      <w:r>
        <w:tab/>
      </w:r>
      <w:r w:rsidR="001B01F0">
        <w:t xml:space="preserve">Worker safety and training </w:t>
      </w:r>
    </w:p>
    <w:p w:rsidR="001B01F0" w:rsidRDefault="001B01F0" w:rsidP="009259E3">
      <w:pPr>
        <w:tabs>
          <w:tab w:val="left" w:pos="2268"/>
        </w:tabs>
        <w:ind w:left="2268" w:hanging="1701"/>
        <w:jc w:val="both"/>
      </w:pPr>
      <w:r w:rsidRPr="009259E3">
        <w:t>Regulation 23 – Reporting on incidents, accidents, occupational diseases and chronic effects</w:t>
      </w:r>
      <w:r>
        <w:t xml:space="preserve"> </w:t>
      </w:r>
    </w:p>
    <w:p w:rsidR="001B01F0" w:rsidRDefault="001B01F0" w:rsidP="009259E3">
      <w:pPr>
        <w:tabs>
          <w:tab w:val="left" w:pos="2268"/>
        </w:tabs>
        <w:ind w:left="2268" w:hanging="1701"/>
        <w:jc w:val="both"/>
      </w:pPr>
      <w:r>
        <w:t>Regulation 24 –</w:t>
      </w:r>
      <w:r w:rsidR="009259E3">
        <w:tab/>
      </w:r>
      <w:r>
        <w:t xml:space="preserve">Initial notification and reporting requirements </w:t>
      </w:r>
    </w:p>
    <w:p w:rsidR="007936A5" w:rsidRDefault="009259E3" w:rsidP="009259E3">
      <w:pPr>
        <w:tabs>
          <w:tab w:val="left" w:pos="2268"/>
        </w:tabs>
        <w:ind w:left="2268" w:hanging="1701"/>
        <w:jc w:val="both"/>
      </w:pPr>
      <w:r>
        <w:t>Regulation 25 –</w:t>
      </w:r>
      <w:r>
        <w:tab/>
      </w:r>
      <w:r w:rsidR="001B01F0">
        <w:t xml:space="preserve">Reporting upon completion </w:t>
      </w:r>
    </w:p>
    <w:p w:rsidR="007936A5" w:rsidRDefault="007936A5" w:rsidP="001B01F0">
      <w:pPr>
        <w:ind w:left="709"/>
        <w:jc w:val="both"/>
      </w:pPr>
    </w:p>
    <w:p w:rsidR="007936A5" w:rsidRDefault="007936A5" w:rsidP="007936A5">
      <w:pPr>
        <w:jc w:val="both"/>
      </w:pPr>
    </w:p>
    <w:p w:rsidR="007936A5" w:rsidRDefault="007936A5" w:rsidP="007936A5">
      <w:pPr>
        <w:jc w:val="both"/>
        <w:rPr>
          <w:bCs/>
        </w:rPr>
      </w:pPr>
      <w:r w:rsidRPr="007936A5">
        <w:rPr>
          <w:bCs/>
        </w:rPr>
        <w:t xml:space="preserve">These requirements are imposed on the Ship Recycling Facility by way of </w:t>
      </w:r>
    </w:p>
    <w:p w:rsidR="007936A5" w:rsidRPr="007936A5" w:rsidRDefault="007936A5" w:rsidP="007936A5">
      <w:pPr>
        <w:ind w:left="709"/>
        <w:jc w:val="both"/>
        <w:rPr>
          <w:bCs/>
        </w:rPr>
      </w:pPr>
    </w:p>
    <w:p w:rsidR="007936A5" w:rsidRDefault="007936A5" w:rsidP="007936A5">
      <w:pPr>
        <w:jc w:val="both"/>
      </w:pPr>
      <w:r>
        <w:t xml:space="preserve">........................................................................................................................................... </w:t>
      </w:r>
    </w:p>
    <w:p w:rsidR="007936A5" w:rsidRPr="007936A5" w:rsidRDefault="007936A5" w:rsidP="007936A5">
      <w:pPr>
        <w:jc w:val="both"/>
        <w:rPr>
          <w:i/>
        </w:rPr>
      </w:pPr>
      <w:r w:rsidRPr="007936A5">
        <w:rPr>
          <w:i/>
        </w:rPr>
        <w:t xml:space="preserve">(Identify the permit, licence, authorization, legal standards, or other mechanism that applies) </w:t>
      </w:r>
    </w:p>
    <w:p w:rsidR="007936A5" w:rsidRDefault="007936A5" w:rsidP="007936A5">
      <w:pPr>
        <w:ind w:left="709"/>
        <w:jc w:val="both"/>
      </w:pPr>
    </w:p>
    <w:p w:rsidR="007936A5" w:rsidRDefault="007936A5" w:rsidP="007936A5">
      <w:pPr>
        <w:jc w:val="both"/>
      </w:pPr>
      <w:r>
        <w:t>Ship Recycling Facility Plan identification/verification number: ....................................</w:t>
      </w:r>
    </w:p>
    <w:p w:rsidR="007936A5" w:rsidRDefault="007936A5" w:rsidP="007936A5">
      <w:pPr>
        <w:jc w:val="both"/>
      </w:pPr>
    </w:p>
    <w:p w:rsidR="007936A5" w:rsidRDefault="007936A5" w:rsidP="00123AAD">
      <w:pPr>
        <w:jc w:val="center"/>
        <w:rPr>
          <w:b/>
          <w:i/>
        </w:rPr>
      </w:pPr>
    </w:p>
    <w:p w:rsidR="007936A5" w:rsidRDefault="007936A5" w:rsidP="00123AAD">
      <w:pPr>
        <w:jc w:val="center"/>
        <w:rPr>
          <w:b/>
          <w:i/>
        </w:rPr>
      </w:pPr>
    </w:p>
    <w:p w:rsidR="007936A5" w:rsidRDefault="007936A5" w:rsidP="00123AAD">
      <w:pPr>
        <w:jc w:val="center"/>
        <w:rPr>
          <w:b/>
          <w:i/>
        </w:rPr>
      </w:pPr>
    </w:p>
    <w:p w:rsidR="007936A5" w:rsidRDefault="007936A5" w:rsidP="00123AAD">
      <w:pPr>
        <w:jc w:val="center"/>
        <w:rPr>
          <w:b/>
          <w:i/>
        </w:rPr>
      </w:pPr>
    </w:p>
    <w:p w:rsidR="007936A5" w:rsidRDefault="007936A5" w:rsidP="00123AAD">
      <w:pPr>
        <w:jc w:val="center"/>
        <w:rPr>
          <w:b/>
          <w:i/>
        </w:rPr>
      </w:pPr>
    </w:p>
    <w:p w:rsidR="00893964" w:rsidRDefault="00893964" w:rsidP="00123AAD">
      <w:pPr>
        <w:jc w:val="center"/>
        <w:rPr>
          <w:b/>
          <w:i/>
        </w:rPr>
      </w:pPr>
      <w:r>
        <w:rPr>
          <w:b/>
          <w:i/>
        </w:rPr>
        <w:lastRenderedPageBreak/>
        <w:t xml:space="preserve">2009 </w:t>
      </w:r>
      <w:r w:rsidR="00123AAD">
        <w:rPr>
          <w:b/>
          <w:i/>
        </w:rPr>
        <w:t xml:space="preserve">GEMİLERİN EMNİYETLİ VE ÇEVREYE </w:t>
      </w:r>
      <w:r w:rsidR="00632071">
        <w:rPr>
          <w:b/>
          <w:i/>
        </w:rPr>
        <w:t>DUYARLI</w:t>
      </w:r>
      <w:r w:rsidR="00123AAD">
        <w:rPr>
          <w:b/>
          <w:i/>
        </w:rPr>
        <w:t xml:space="preserve"> GERİ DÖNÜŞÜMÜ </w:t>
      </w:r>
      <w:r>
        <w:rPr>
          <w:b/>
          <w:i/>
        </w:rPr>
        <w:t>HAKKINDA</w:t>
      </w:r>
      <w:r w:rsidR="00632071">
        <w:rPr>
          <w:b/>
          <w:i/>
        </w:rPr>
        <w:t xml:space="preserve"> ULUSLARARASI SÖZLEŞMESİ’NE</w:t>
      </w:r>
      <w:r w:rsidR="00123AAD">
        <w:rPr>
          <w:b/>
          <w:i/>
        </w:rPr>
        <w:t xml:space="preserve"> UYGUN OLARAK GEMİ GERİ DÖNÜŞÜMÜ YAPMA YETKİLENDİRME BELGESİNE(YB)</w:t>
      </w:r>
      <w:r w:rsidR="002C6681">
        <w:rPr>
          <w:b/>
          <w:i/>
        </w:rPr>
        <w:t xml:space="preserve"> İLİŞKİN</w:t>
      </w:r>
    </w:p>
    <w:p w:rsidR="00123AAD" w:rsidRDefault="00123AAD" w:rsidP="00123AAD">
      <w:pPr>
        <w:jc w:val="center"/>
        <w:rPr>
          <w:b/>
        </w:rPr>
      </w:pPr>
      <w:r>
        <w:rPr>
          <w:b/>
          <w:i/>
        </w:rPr>
        <w:t xml:space="preserve"> </w:t>
      </w:r>
      <w:r>
        <w:rPr>
          <w:b/>
        </w:rPr>
        <w:t>EK</w:t>
      </w:r>
    </w:p>
    <w:p w:rsidR="007936A5" w:rsidRDefault="007936A5" w:rsidP="00123AAD">
      <w:pPr>
        <w:jc w:val="center"/>
        <w:rPr>
          <w:b/>
        </w:rPr>
      </w:pPr>
    </w:p>
    <w:p w:rsidR="007936A5" w:rsidRDefault="007936A5" w:rsidP="00123AAD">
      <w:pPr>
        <w:jc w:val="center"/>
        <w:rPr>
          <w:b/>
        </w:rPr>
      </w:pPr>
    </w:p>
    <w:p w:rsidR="00123AAD" w:rsidRDefault="007C4B66" w:rsidP="00123AAD">
      <w:pPr>
        <w:jc w:val="both"/>
      </w:pPr>
      <w:r>
        <w:rPr>
          <w:noProof/>
        </w:rPr>
        <mc:AlternateContent>
          <mc:Choice Requires="wpc">
            <w:drawing>
              <wp:inline distT="0" distB="0" distL="0" distR="0">
                <wp:extent cx="5715000" cy="1485900"/>
                <wp:effectExtent l="4445" t="8255" r="0" b="10795"/>
                <wp:docPr id="5" name="Tuval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4"/>
                        <wps:cNvSpPr txBox="1">
                          <a:spLocks noChangeArrowheads="1"/>
                        </wps:cNvSpPr>
                        <wps:spPr bwMode="auto">
                          <a:xfrm>
                            <a:off x="76200" y="0"/>
                            <a:ext cx="5562600" cy="1485900"/>
                          </a:xfrm>
                          <a:prstGeom prst="rect">
                            <a:avLst/>
                          </a:prstGeom>
                          <a:solidFill>
                            <a:srgbClr val="FFFFFF"/>
                          </a:solidFill>
                          <a:ln w="9525">
                            <a:solidFill>
                              <a:srgbClr val="000000"/>
                            </a:solidFill>
                            <a:miter lim="800000"/>
                            <a:headEnd/>
                            <a:tailEnd/>
                          </a:ln>
                        </wps:spPr>
                        <wps:txbx>
                          <w:txbxContent>
                            <w:p w:rsidR="0053417A" w:rsidRDefault="0053417A" w:rsidP="00123AAD">
                              <w:r>
                                <w:t>Notlar:</w:t>
                              </w:r>
                            </w:p>
                            <w:p w:rsidR="0053417A" w:rsidRDefault="0053417A" w:rsidP="00123AAD">
                              <w:pPr>
                                <w:ind w:left="720" w:hanging="720"/>
                                <w:jc w:val="both"/>
                              </w:pPr>
                              <w:r>
                                <w:t>1</w:t>
                              </w:r>
                              <w:r>
                                <w:tab/>
                                <w:t>Bu kayıt formu daima Yetki Belgesine eklenecektir. Yetki Belgesi gemi geri dönüşüm tesisinde her zaman bulundurulacaktır.</w:t>
                              </w:r>
                            </w:p>
                            <w:p w:rsidR="0053417A" w:rsidRDefault="0053417A" w:rsidP="00123AAD">
                              <w:pPr>
                                <w:ind w:left="705" w:hanging="705"/>
                                <w:jc w:val="both"/>
                              </w:pPr>
                              <w:r>
                                <w:t>2</w:t>
                              </w:r>
                              <w:r>
                                <w:tab/>
                                <w:t xml:space="preserve">Gemi Geri Dönüşüm Tesisi tarafından hazırlanan ve Yetki Belgesi’nin düzenlenmesine ilişkin koşullar uyarınca istenen tüm prosedürler, planlar ve diğer dokümanlar Gemi Geri Dönüşüm Tesisinin çalışma dilinde ve İngilizce, Fransızca veya İspanyolca dillerinden birinde mevcut olacaktır. </w:t>
                              </w:r>
                            </w:p>
                            <w:p w:rsidR="0053417A" w:rsidRDefault="0053417A" w:rsidP="00123AAD">
                              <w:pPr>
                                <w:ind w:left="705" w:hanging="705"/>
                                <w:jc w:val="both"/>
                              </w:pPr>
                              <w:r>
                                <w:t>3</w:t>
                              </w:r>
                              <w:r>
                                <w:tab/>
                                <w:t xml:space="preserve">Yetkilendirme bu ekte belirtilen sınırlamalara tabidir.  </w:t>
                              </w:r>
                            </w:p>
                            <w:p w:rsidR="0053417A" w:rsidRDefault="0053417A" w:rsidP="00123AAD">
                              <w:pPr>
                                <w:ind w:left="705" w:hanging="705"/>
                                <w:jc w:val="both"/>
                              </w:pPr>
                              <w:r>
                                <w:t xml:space="preserve"> </w:t>
                              </w:r>
                            </w:p>
                          </w:txbxContent>
                        </wps:txbx>
                        <wps:bodyPr rot="0" vert="horz" wrap="square" lIns="91440" tIns="45720" rIns="91440" bIns="45720" anchor="t" anchorCtr="0" upright="1">
                          <a:noAutofit/>
                        </wps:bodyPr>
                      </wps:wsp>
                    </wpc:wpc>
                  </a:graphicData>
                </a:graphic>
              </wp:inline>
            </w:drawing>
          </mc:Choice>
          <mc:Fallback>
            <w:pict>
              <v:group id="Tuval 2" o:spid="_x0000_s1029"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lVVwIAAOcEAAAOAAAAZHJzL2Uyb0RvYy54bWysVNtu2zAMfR+wfxD0vjrJkjQ14hRdug4D&#10;ugvQ7gNoWbaFyaImKbG7ry8lp2l2e9nmB5kU6UPykPT6cug020vnFZqCT88mnEkjsFKmKfiX+5tX&#10;K858AFOBRiML/iA9v9y8fLHubS5n2KKupGMEYnze24K3Idg8y7xoZQf+DK00ZKzRdRBIdU1WOegJ&#10;vdPZbDJZZj26yjoU0nu6vR6NfJPw61qK8KmuvQxMF5xyC+l06SzjmW3WkDcObKvEIQ34iyw6UIaC&#10;HqGuIQDbOfULVKeEQ491OBPYZVjXSshUA1UznfxUzRbMHnwqRhA7TwmS9B9xyybmbfBGaU1sZISe&#10;x7v47qk/ki57S93x9tgn/2/x71qwMpXlc/Fx/9kxVRX8NWcGOpqRezkE9gYHNo/tibHJ6c6SWxjo&#10;msYsUe3tLYqvnhnctmAaeeUc9q2EirKbxi+plOOnI46PIGX/ASsKA7uACWioXRc5oG4wQj9f0mBx&#10;9nAcj5iOIMNisZwto0mQbTpfLS5IiXEgf4Kwzod3EjsWhYI7mr8UAva3PoyuTy4xoketqkh8UlxT&#10;brVje6BZvUnPAf0HN21YX/CLxWwxsvBHiEl6fgfRqUBLp1VX8NXRCfLI3VtTUZqQB1B6lKk6bQ5k&#10;Rv5GJsNQDqlrielIdInVA7HrcNwx+ieQ0KL7zllP+1Vw/20HTnKm3xvq0MV0Po8LmZT54nxGiju1&#10;lKcWMIKgCh44G8VtGJd4Z51qWoo0zoTBK+pqrRLXz1kd0qcRTlJaptS3w+bHdT3Vk9fz/2nzCAAA&#10;//8DAFBLAwQUAAYACAAAACEAzLBgyNwAAAAFAQAADwAAAGRycy9kb3ducmV2LnhtbEyPQUvEMBCF&#10;74L/IYzgzU2sZV1r00UERfSgrgWv2Wa2DTaT0mS31V/v6EUvDx5veO+bcj37XhxwjC6QhvOFAoHU&#10;BOuo1VC/3Z2tQMRkyJo+EGr4xAjr6vioNIUNE73iYZNawSUUC6OhS2kopIxNh97ERRiQONuF0ZvE&#10;dmylHc3E5b6XmVJL6Y0jXujMgLcdNh+bvdeQZ7t+9XK/fPp6qOvp8T13l+rZaX16Mt9cg0g4p79j&#10;+MFndKiYaRv2ZKPoNfAj6Vc5u1KK7VZDdpErkFUp/9NX3wAAAP//AwBQSwECLQAUAAYACAAAACEA&#10;toM4kv4AAADhAQAAEwAAAAAAAAAAAAAAAAAAAAAAW0NvbnRlbnRfVHlwZXNdLnhtbFBLAQItABQA&#10;BgAIAAAAIQA4/SH/1gAAAJQBAAALAAAAAAAAAAAAAAAAAC8BAABfcmVscy8ucmVsc1BLAQItABQA&#10;BgAIAAAAIQBwQAlVVwIAAOcEAAAOAAAAAAAAAAAAAAAAAC4CAABkcnMvZTJvRG9jLnhtbFBLAQIt&#10;ABQABgAIAAAAIQDMsGDI3AAAAAUBAAAPAAAAAAAAAAAAAAAAALEEAABkcnMvZG93bnJldi54bWxQ&#10;SwUGAAAAAAQABADzAAAAugUAAAAA&#10;">
                <v:shape id="_x0000_s1030" type="#_x0000_t75" style="position:absolute;width:57150;height:14859;visibility:visible;mso-wrap-style:square">
                  <v:fill o:detectmouseclick="t"/>
                  <v:path o:connecttype="none"/>
                </v:shape>
                <v:shape id="Text Box 4" o:spid="_x0000_s1031" type="#_x0000_t202" style="position:absolute;left:762;width:55626;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53417A" w:rsidRDefault="0053417A" w:rsidP="00123AAD">
                        <w:r>
                          <w:t>Notlar:</w:t>
                        </w:r>
                      </w:p>
                      <w:p w:rsidR="0053417A" w:rsidRDefault="0053417A" w:rsidP="00123AAD">
                        <w:pPr>
                          <w:ind w:left="720" w:hanging="720"/>
                          <w:jc w:val="both"/>
                        </w:pPr>
                        <w:r>
                          <w:t>1</w:t>
                        </w:r>
                        <w:r>
                          <w:tab/>
                          <w:t>Bu kayıt formu daima Yetki Belgesine eklenecektir. Yetki Belgesi gemi geri dönüşüm tesisinde her zaman bulundurulacaktır.</w:t>
                        </w:r>
                      </w:p>
                      <w:p w:rsidR="0053417A" w:rsidRDefault="0053417A" w:rsidP="00123AAD">
                        <w:pPr>
                          <w:ind w:left="705" w:hanging="705"/>
                          <w:jc w:val="both"/>
                        </w:pPr>
                        <w:r>
                          <w:t>2</w:t>
                        </w:r>
                        <w:r>
                          <w:tab/>
                          <w:t xml:space="preserve">Gemi Geri Dönüşüm Tesisi tarafından hazırlanan ve Yetki Belgesi’nin düzenlenmesine ilişkin koşullar uyarınca istenen tüm prosedürler, planlar ve diğer dokümanlar Gemi Geri Dönüşüm Tesisinin çalışma dilinde ve İngilizce, Fransızca veya İspanyolca dillerinden birinde mevcut olacaktır. </w:t>
                        </w:r>
                      </w:p>
                      <w:p w:rsidR="0053417A" w:rsidRDefault="0053417A" w:rsidP="00123AAD">
                        <w:pPr>
                          <w:ind w:left="705" w:hanging="705"/>
                          <w:jc w:val="both"/>
                        </w:pPr>
                        <w:r>
                          <w:t>3</w:t>
                        </w:r>
                        <w:r>
                          <w:tab/>
                          <w:t xml:space="preserve">Yetkilendirme bu ekte belirtilen sınırlamalara tabidir.  </w:t>
                        </w:r>
                      </w:p>
                      <w:p w:rsidR="0053417A" w:rsidRDefault="0053417A" w:rsidP="00123AAD">
                        <w:pPr>
                          <w:ind w:left="705" w:hanging="705"/>
                          <w:jc w:val="both"/>
                        </w:pPr>
                        <w:r>
                          <w:t xml:space="preserve"> </w:t>
                        </w:r>
                      </w:p>
                    </w:txbxContent>
                  </v:textbox>
                </v:shape>
                <w10:anchorlock/>
              </v:group>
            </w:pict>
          </mc:Fallback>
        </mc:AlternateContent>
      </w:r>
    </w:p>
    <w:p w:rsidR="00123AAD" w:rsidRDefault="00123AAD" w:rsidP="00123AAD">
      <w:pPr>
        <w:jc w:val="both"/>
      </w:pPr>
    </w:p>
    <w:p w:rsidR="00123AAD" w:rsidRDefault="00123AAD" w:rsidP="00123AAD">
      <w:pPr>
        <w:numPr>
          <w:ilvl w:val="0"/>
          <w:numId w:val="1"/>
        </w:numPr>
        <w:jc w:val="both"/>
        <w:rPr>
          <w:b/>
        </w:rPr>
      </w:pPr>
      <w:r>
        <w:rPr>
          <w:b/>
        </w:rPr>
        <w:t xml:space="preserve">GENEL HÜKÜMLER </w:t>
      </w:r>
    </w:p>
    <w:p w:rsidR="00123AAD" w:rsidRDefault="00123AAD" w:rsidP="00123AAD">
      <w:pPr>
        <w:jc w:val="both"/>
        <w:rPr>
          <w:b/>
        </w:rPr>
      </w:pPr>
    </w:p>
    <w:p w:rsidR="00123AAD" w:rsidRDefault="00123AAD" w:rsidP="00123AAD">
      <w:pPr>
        <w:numPr>
          <w:ilvl w:val="1"/>
          <w:numId w:val="1"/>
        </w:numPr>
        <w:jc w:val="both"/>
        <w:rPr>
          <w:b/>
        </w:rPr>
      </w:pPr>
      <w:r>
        <w:rPr>
          <w:b/>
        </w:rPr>
        <w:t>Sözleşme Şartları</w:t>
      </w:r>
    </w:p>
    <w:p w:rsidR="00123AAD" w:rsidRDefault="00123AAD" w:rsidP="00123AAD">
      <w:pPr>
        <w:jc w:val="both"/>
        <w:rPr>
          <w:b/>
        </w:rPr>
      </w:pPr>
    </w:p>
    <w:p w:rsidR="00123AAD" w:rsidRDefault="00D3486E" w:rsidP="00123AAD">
      <w:pPr>
        <w:pStyle w:val="GvdeMetni2"/>
        <w:ind w:firstLine="720"/>
        <w:rPr>
          <w:bCs/>
        </w:rPr>
      </w:pPr>
      <w:r>
        <w:rPr>
          <w:bCs/>
        </w:rPr>
        <w:t xml:space="preserve">Sözleşme’ye uygun olarak tasarlanmış, inşa edilmiş ve çevreye duyarlı şekilde faaliyet gösteren Gemi Geri Dönüşüm Tesisi, </w:t>
      </w:r>
      <w:r w:rsidR="00123AAD">
        <w:rPr>
          <w:bCs/>
        </w:rPr>
        <w:t>gereklilikleri karşılamakta olup, aşağıda gösterilen ilgili kuralların gerekliliklerini de karşılamaktadır:</w:t>
      </w:r>
    </w:p>
    <w:p w:rsidR="00123AAD" w:rsidRDefault="00123AAD" w:rsidP="00123AAD">
      <w:pPr>
        <w:jc w:val="both"/>
        <w:rPr>
          <w:bCs/>
        </w:rPr>
      </w:pPr>
    </w:p>
    <w:p w:rsidR="00123AAD" w:rsidRDefault="00123AAD" w:rsidP="00123AAD">
      <w:pPr>
        <w:ind w:firstLine="720"/>
        <w:jc w:val="both"/>
        <w:rPr>
          <w:bCs/>
        </w:rPr>
      </w:pPr>
      <w:r>
        <w:rPr>
          <w:bCs/>
        </w:rPr>
        <w:t xml:space="preserve">Kural 16 </w:t>
      </w:r>
      <w:r>
        <w:rPr>
          <w:bCs/>
        </w:rPr>
        <w:softHyphen/>
        <w:t xml:space="preserve">– Gemi Geri Dönüşüm Tesislerinin Yetkilendirilmesi </w:t>
      </w:r>
    </w:p>
    <w:p w:rsidR="00123AAD" w:rsidRDefault="00123AAD" w:rsidP="00123AAD">
      <w:pPr>
        <w:ind w:firstLine="720"/>
        <w:jc w:val="both"/>
        <w:rPr>
          <w:bCs/>
        </w:rPr>
      </w:pPr>
      <w:r>
        <w:rPr>
          <w:bCs/>
        </w:rPr>
        <w:t>Kural 17 – Genel Şartlar</w:t>
      </w:r>
    </w:p>
    <w:p w:rsidR="00123AAD" w:rsidRDefault="00123AAD" w:rsidP="00123AAD">
      <w:pPr>
        <w:ind w:firstLine="720"/>
        <w:jc w:val="both"/>
        <w:rPr>
          <w:bCs/>
        </w:rPr>
      </w:pPr>
      <w:r>
        <w:rPr>
          <w:bCs/>
        </w:rPr>
        <w:t>Kural 18 – Gemi Geri Dönüşüm Tesisi Planı</w:t>
      </w:r>
    </w:p>
    <w:p w:rsidR="00123AAD" w:rsidRDefault="00123AAD" w:rsidP="00123AAD">
      <w:pPr>
        <w:ind w:firstLine="720"/>
        <w:jc w:val="both"/>
        <w:rPr>
          <w:bCs/>
        </w:rPr>
      </w:pPr>
      <w:r>
        <w:rPr>
          <w:bCs/>
        </w:rPr>
        <w:t>Kural 19 – İnsan sağlığı ve çevreye yönelik olumsuz etkilerin önlenmesi</w:t>
      </w:r>
    </w:p>
    <w:p w:rsidR="00123AAD" w:rsidRDefault="00123AAD" w:rsidP="00123AAD">
      <w:pPr>
        <w:ind w:firstLine="720"/>
        <w:jc w:val="both"/>
        <w:rPr>
          <w:bCs/>
        </w:rPr>
      </w:pPr>
      <w:r>
        <w:rPr>
          <w:bCs/>
        </w:rPr>
        <w:t xml:space="preserve">Kural 20 – Tehlikeli Maddelerin emniyetli ve çevreye </w:t>
      </w:r>
      <w:r w:rsidR="00D3486E">
        <w:rPr>
          <w:bCs/>
        </w:rPr>
        <w:t>duyarlı</w:t>
      </w:r>
      <w:r>
        <w:rPr>
          <w:bCs/>
        </w:rPr>
        <w:t xml:space="preserve"> yönetimi</w:t>
      </w:r>
    </w:p>
    <w:p w:rsidR="00123AAD" w:rsidRDefault="00123AAD" w:rsidP="00123AAD">
      <w:pPr>
        <w:ind w:firstLine="720"/>
        <w:jc w:val="both"/>
        <w:rPr>
          <w:bCs/>
        </w:rPr>
      </w:pPr>
      <w:r>
        <w:rPr>
          <w:bCs/>
        </w:rPr>
        <w:t>Kural 21 – Acil durum hazırlık ve müdahale</w:t>
      </w:r>
    </w:p>
    <w:p w:rsidR="00123AAD" w:rsidRDefault="00123AAD" w:rsidP="00123AAD">
      <w:pPr>
        <w:ind w:firstLine="720"/>
        <w:jc w:val="both"/>
        <w:rPr>
          <w:bCs/>
        </w:rPr>
      </w:pPr>
      <w:r>
        <w:rPr>
          <w:bCs/>
        </w:rPr>
        <w:t xml:space="preserve">Kural 22 – İşçi emniyeti ve eğitimi </w:t>
      </w:r>
    </w:p>
    <w:p w:rsidR="00123AAD" w:rsidRDefault="00123AAD" w:rsidP="00123AAD">
      <w:pPr>
        <w:ind w:firstLine="720"/>
        <w:jc w:val="both"/>
        <w:rPr>
          <w:bCs/>
        </w:rPr>
      </w:pPr>
      <w:r>
        <w:rPr>
          <w:bCs/>
        </w:rPr>
        <w:t xml:space="preserve">Kural 23 – Olayların, kazaların, mesleki hastalıkların ve kronik etkilerin </w:t>
      </w:r>
    </w:p>
    <w:p w:rsidR="00123AAD" w:rsidRDefault="00123AAD" w:rsidP="00893964">
      <w:pPr>
        <w:ind w:firstLine="1800"/>
        <w:jc w:val="both"/>
        <w:rPr>
          <w:bCs/>
        </w:rPr>
      </w:pPr>
      <w:r>
        <w:rPr>
          <w:bCs/>
        </w:rPr>
        <w:t>bildirilmesi</w:t>
      </w:r>
    </w:p>
    <w:p w:rsidR="00123AAD" w:rsidRDefault="00123AAD" w:rsidP="00123AAD">
      <w:pPr>
        <w:ind w:firstLine="720"/>
        <w:jc w:val="both"/>
        <w:rPr>
          <w:bCs/>
        </w:rPr>
      </w:pPr>
      <w:r>
        <w:rPr>
          <w:bCs/>
        </w:rPr>
        <w:t xml:space="preserve">Kural 24 – Ön bildirim ve raporlama </w:t>
      </w:r>
      <w:r w:rsidR="00D3486E">
        <w:rPr>
          <w:bCs/>
        </w:rPr>
        <w:t>şartları</w:t>
      </w:r>
    </w:p>
    <w:p w:rsidR="00123AAD" w:rsidRDefault="00123AAD" w:rsidP="00123AAD">
      <w:pPr>
        <w:ind w:firstLine="720"/>
        <w:jc w:val="both"/>
        <w:rPr>
          <w:bCs/>
        </w:rPr>
      </w:pPr>
      <w:r>
        <w:rPr>
          <w:bCs/>
        </w:rPr>
        <w:t xml:space="preserve">Kural 25 – Bitirme raporu </w:t>
      </w:r>
    </w:p>
    <w:p w:rsidR="00123AAD" w:rsidRDefault="00123AAD" w:rsidP="00123AAD">
      <w:pPr>
        <w:jc w:val="both"/>
        <w:rPr>
          <w:bCs/>
        </w:rPr>
      </w:pPr>
    </w:p>
    <w:p w:rsidR="00123AAD" w:rsidRDefault="00123AAD" w:rsidP="00123AAD">
      <w:pPr>
        <w:jc w:val="both"/>
        <w:rPr>
          <w:bCs/>
        </w:rPr>
      </w:pPr>
    </w:p>
    <w:p w:rsidR="00123AAD" w:rsidRDefault="00123AAD" w:rsidP="00123AAD">
      <w:pPr>
        <w:jc w:val="both"/>
        <w:rPr>
          <w:bCs/>
        </w:rPr>
      </w:pPr>
      <w:r>
        <w:rPr>
          <w:bCs/>
        </w:rPr>
        <w:t>Bu şartlar Gemi Geri Dönüşüm Tesisine,</w:t>
      </w:r>
    </w:p>
    <w:p w:rsidR="00123AAD" w:rsidRDefault="00123AAD" w:rsidP="00123AAD">
      <w:pPr>
        <w:jc w:val="both"/>
        <w:rPr>
          <w:bCs/>
        </w:rPr>
      </w:pPr>
    </w:p>
    <w:p w:rsidR="00123AAD" w:rsidRDefault="00123AAD" w:rsidP="00123AAD">
      <w:pPr>
        <w:jc w:val="both"/>
        <w:rPr>
          <w:bCs/>
        </w:rPr>
      </w:pPr>
      <w:r>
        <w:rPr>
          <w:bCs/>
        </w:rPr>
        <w:t>…………………………………………………………………………………………………...</w:t>
      </w:r>
    </w:p>
    <w:p w:rsidR="00123AAD" w:rsidRDefault="00123AAD" w:rsidP="00123AAD">
      <w:pPr>
        <w:jc w:val="both"/>
        <w:rPr>
          <w:bCs/>
          <w:i/>
          <w:iCs/>
        </w:rPr>
      </w:pPr>
      <w:r>
        <w:rPr>
          <w:bCs/>
        </w:rPr>
        <w:t>(</w:t>
      </w:r>
      <w:r>
        <w:rPr>
          <w:bCs/>
          <w:i/>
          <w:iCs/>
        </w:rPr>
        <w:t>izin, lisans, yetkilendirme, yasal standartlar veya uygulanan diğer mekanizmaları tanımlayınız.)</w:t>
      </w:r>
    </w:p>
    <w:p w:rsidR="00123AAD" w:rsidRDefault="00123AAD" w:rsidP="00123AAD">
      <w:pPr>
        <w:jc w:val="both"/>
        <w:rPr>
          <w:bCs/>
          <w:iCs/>
        </w:rPr>
      </w:pPr>
    </w:p>
    <w:p w:rsidR="00123AAD" w:rsidRDefault="00123AAD" w:rsidP="00123AAD">
      <w:pPr>
        <w:jc w:val="both"/>
        <w:rPr>
          <w:bCs/>
          <w:iCs/>
        </w:rPr>
      </w:pPr>
      <w:r>
        <w:rPr>
          <w:bCs/>
          <w:iCs/>
        </w:rPr>
        <w:t>yoluyla uygulanmıştır.</w:t>
      </w:r>
    </w:p>
    <w:p w:rsidR="00123AAD" w:rsidRDefault="00123AAD" w:rsidP="00123AAD">
      <w:pPr>
        <w:jc w:val="both"/>
        <w:rPr>
          <w:bCs/>
          <w:i/>
          <w:iCs/>
        </w:rPr>
      </w:pPr>
    </w:p>
    <w:p w:rsidR="00123AAD" w:rsidRDefault="00123AAD" w:rsidP="00123AAD">
      <w:pPr>
        <w:pStyle w:val="GvdeMetni2"/>
        <w:rPr>
          <w:bCs/>
        </w:rPr>
      </w:pPr>
      <w:r>
        <w:rPr>
          <w:bCs/>
        </w:rPr>
        <w:t>Gemi Geri Dönüşüm Tesisi Yönetim Planı kimlik/doğrulama numarası ....................................</w:t>
      </w:r>
    </w:p>
    <w:p w:rsidR="00123AAD" w:rsidRDefault="00123AAD" w:rsidP="00123AAD">
      <w:pPr>
        <w:jc w:val="both"/>
        <w:rPr>
          <w:bCs/>
        </w:rPr>
      </w:pPr>
    </w:p>
    <w:p w:rsidR="00123AAD" w:rsidRDefault="00123AAD" w:rsidP="00123AAD">
      <w:pPr>
        <w:jc w:val="both"/>
        <w:rPr>
          <w:b/>
        </w:rPr>
      </w:pPr>
    </w:p>
    <w:p w:rsidR="00123AAD" w:rsidRDefault="00123AAD" w:rsidP="00123AAD">
      <w:pPr>
        <w:jc w:val="both"/>
        <w:rPr>
          <w:b/>
        </w:rPr>
      </w:pPr>
    </w:p>
    <w:p w:rsidR="00123AAD" w:rsidRDefault="00123AAD" w:rsidP="00123AAD">
      <w:pPr>
        <w:jc w:val="both"/>
        <w:rPr>
          <w:b/>
        </w:rPr>
      </w:pPr>
    </w:p>
    <w:p w:rsidR="00123AAD" w:rsidRDefault="00123AAD" w:rsidP="00123AAD">
      <w:pPr>
        <w:jc w:val="both"/>
        <w:rPr>
          <w:b/>
        </w:rPr>
      </w:pPr>
    </w:p>
    <w:p w:rsidR="007936A5" w:rsidRPr="007936A5" w:rsidRDefault="007936A5" w:rsidP="007936A5">
      <w:pPr>
        <w:jc w:val="both"/>
        <w:rPr>
          <w:b/>
        </w:rPr>
      </w:pPr>
      <w:r w:rsidRPr="007936A5">
        <w:rPr>
          <w:b/>
        </w:rPr>
        <w:lastRenderedPageBreak/>
        <w:t xml:space="preserve">1.2  Acceptance of ships </w:t>
      </w:r>
    </w:p>
    <w:p w:rsidR="007936A5" w:rsidRDefault="007936A5" w:rsidP="007936A5">
      <w:pPr>
        <w:jc w:val="both"/>
        <w:rPr>
          <w:b/>
        </w:rPr>
      </w:pPr>
    </w:p>
    <w:p w:rsidR="007936A5" w:rsidRPr="007936A5" w:rsidRDefault="007936A5" w:rsidP="007936A5">
      <w:pPr>
        <w:ind w:firstLine="709"/>
        <w:jc w:val="both"/>
        <w:rPr>
          <w:b/>
        </w:rPr>
      </w:pPr>
      <w:r w:rsidRPr="007936A5">
        <w:t>For ships to which the Convention applies and ships treated similarly pursuant to Article 3.4 of the Convention, the Ship Recycling Facility can only accept a ship for recycling in accordance with regulation 17 of the Annex to the Convention</w:t>
      </w:r>
      <w:r w:rsidRPr="007936A5">
        <w:rPr>
          <w:b/>
        </w:rPr>
        <w:t xml:space="preserve">. </w:t>
      </w:r>
    </w:p>
    <w:p w:rsidR="007936A5" w:rsidRDefault="007936A5" w:rsidP="007936A5">
      <w:pPr>
        <w:jc w:val="both"/>
        <w:rPr>
          <w:b/>
        </w:rPr>
      </w:pPr>
    </w:p>
    <w:p w:rsidR="007936A5" w:rsidRPr="007936A5" w:rsidRDefault="007936A5" w:rsidP="007936A5">
      <w:pPr>
        <w:jc w:val="both"/>
        <w:rPr>
          <w:b/>
        </w:rPr>
      </w:pPr>
      <w:r w:rsidRPr="007936A5">
        <w:rPr>
          <w:b/>
        </w:rPr>
        <w:t xml:space="preserve">1.3 Safe-for-hot work and Safe-for-entry conditions </w:t>
      </w:r>
    </w:p>
    <w:p w:rsidR="007936A5" w:rsidRDefault="007936A5" w:rsidP="007936A5">
      <w:pPr>
        <w:jc w:val="both"/>
        <w:rPr>
          <w:b/>
        </w:rPr>
      </w:pPr>
    </w:p>
    <w:p w:rsidR="007936A5" w:rsidRDefault="007936A5" w:rsidP="007936A5">
      <w:pPr>
        <w:ind w:firstLine="709"/>
        <w:jc w:val="both"/>
        <w:rPr>
          <w:b/>
        </w:rPr>
      </w:pPr>
      <w:r w:rsidRPr="007936A5">
        <w:t>The Ship Recycling Facilityis capable of establishing, maintaining and monitoring Safe-for-hot work and Safe-for-entry conditions throughout the Ship Recycling process.</w:t>
      </w:r>
      <w:r w:rsidRPr="007936A5">
        <w:rPr>
          <w:b/>
        </w:rPr>
        <w:t xml:space="preserve"> </w:t>
      </w:r>
    </w:p>
    <w:p w:rsidR="007936A5" w:rsidRDefault="007936A5" w:rsidP="007936A5">
      <w:pPr>
        <w:jc w:val="both"/>
        <w:rPr>
          <w:b/>
        </w:rPr>
      </w:pPr>
    </w:p>
    <w:p w:rsidR="007936A5" w:rsidRPr="007936A5" w:rsidRDefault="007936A5" w:rsidP="007936A5">
      <w:pPr>
        <w:jc w:val="both"/>
        <w:rPr>
          <w:b/>
        </w:rPr>
      </w:pPr>
      <w:r w:rsidRPr="007936A5">
        <w:rPr>
          <w:b/>
        </w:rPr>
        <w:t xml:space="preserve">1.4 Management of Hazardous Materials </w:t>
      </w:r>
    </w:p>
    <w:p w:rsidR="007936A5" w:rsidRDefault="007936A5" w:rsidP="007936A5">
      <w:pPr>
        <w:jc w:val="both"/>
        <w:rPr>
          <w:b/>
        </w:rPr>
      </w:pPr>
    </w:p>
    <w:p w:rsidR="007936A5" w:rsidRPr="007936A5" w:rsidRDefault="007936A5" w:rsidP="007936A5">
      <w:pPr>
        <w:ind w:firstLine="709"/>
        <w:jc w:val="both"/>
      </w:pPr>
      <w:r w:rsidRPr="007936A5">
        <w:t xml:space="preserve">The Ship Recycling Facility is designed, constructed, operated, and required to ensure that all Hazardous Materials’ management shall be safe and environmentally sound in compliance with the Convention and with all relevant local or national regulations/requirements. </w:t>
      </w:r>
    </w:p>
    <w:p w:rsidR="007936A5" w:rsidRDefault="007936A5" w:rsidP="007936A5">
      <w:pPr>
        <w:jc w:val="both"/>
        <w:rPr>
          <w:b/>
        </w:rPr>
      </w:pPr>
    </w:p>
    <w:p w:rsidR="007936A5" w:rsidRPr="007936A5" w:rsidRDefault="007936A5" w:rsidP="007936A5">
      <w:pPr>
        <w:jc w:val="both"/>
        <w:rPr>
          <w:b/>
        </w:rPr>
      </w:pPr>
      <w:r w:rsidRPr="007936A5">
        <w:rPr>
          <w:b/>
        </w:rPr>
        <w:t>1.5 Map and location of Ship Recycling operations</w:t>
      </w:r>
    </w:p>
    <w:p w:rsidR="007936A5" w:rsidRDefault="007936A5" w:rsidP="007936A5">
      <w:pPr>
        <w:jc w:val="both"/>
        <w:rPr>
          <w:b/>
        </w:rPr>
      </w:pPr>
    </w:p>
    <w:p w:rsidR="007936A5" w:rsidRPr="007936A5" w:rsidRDefault="007936A5" w:rsidP="007936A5">
      <w:pPr>
        <w:ind w:firstLine="709"/>
        <w:jc w:val="both"/>
        <w:rPr>
          <w:b/>
        </w:rPr>
      </w:pPr>
      <w:r w:rsidRPr="007936A5">
        <w:t>A map of the boundary of the Ship Recycling Facility and the location of Ship Recycling operations within it, is attached</w:t>
      </w:r>
      <w:r w:rsidRPr="007936A5">
        <w:rPr>
          <w:b/>
        </w:rPr>
        <w:t xml:space="preserve">. </w:t>
      </w:r>
    </w:p>
    <w:p w:rsidR="007936A5" w:rsidRDefault="007936A5" w:rsidP="007936A5">
      <w:pPr>
        <w:jc w:val="both"/>
        <w:rPr>
          <w:b/>
        </w:rPr>
      </w:pPr>
    </w:p>
    <w:p w:rsidR="007936A5" w:rsidRPr="007936A5" w:rsidRDefault="007936A5" w:rsidP="007936A5">
      <w:pPr>
        <w:jc w:val="both"/>
        <w:rPr>
          <w:b/>
        </w:rPr>
      </w:pPr>
      <w:r w:rsidRPr="007936A5">
        <w:rPr>
          <w:b/>
        </w:rPr>
        <w:t xml:space="preserve">2 CAPABILITY OF SHIP RECYCLING FACILITY </w:t>
      </w:r>
    </w:p>
    <w:p w:rsidR="007936A5" w:rsidRDefault="007936A5" w:rsidP="007936A5">
      <w:pPr>
        <w:jc w:val="both"/>
        <w:rPr>
          <w:b/>
        </w:rPr>
      </w:pPr>
    </w:p>
    <w:p w:rsidR="007936A5" w:rsidRPr="007936A5" w:rsidRDefault="007936A5" w:rsidP="007936A5">
      <w:pPr>
        <w:jc w:val="both"/>
        <w:rPr>
          <w:b/>
        </w:rPr>
      </w:pPr>
      <w:r w:rsidRPr="007936A5">
        <w:rPr>
          <w:b/>
        </w:rPr>
        <w:t xml:space="preserve">2.1  Size of ships </w:t>
      </w:r>
    </w:p>
    <w:p w:rsidR="007936A5" w:rsidRDefault="007936A5" w:rsidP="007936A5">
      <w:pPr>
        <w:jc w:val="both"/>
        <w:rPr>
          <w:b/>
        </w:rPr>
      </w:pPr>
    </w:p>
    <w:p w:rsidR="007936A5" w:rsidRDefault="007936A5" w:rsidP="007936A5">
      <w:pPr>
        <w:ind w:firstLine="705"/>
        <w:jc w:val="both"/>
      </w:pPr>
      <w:r w:rsidRPr="007936A5">
        <w:t>The Ship Recycling Facility isauthorized to accept a ship for recycling subject to the following size limitations:</w:t>
      </w:r>
    </w:p>
    <w:p w:rsidR="007936A5" w:rsidRDefault="007936A5" w:rsidP="007936A5">
      <w:pPr>
        <w:jc w:val="both"/>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3539"/>
        <w:gridCol w:w="3780"/>
      </w:tblGrid>
      <w:tr w:rsidR="007936A5" w:rsidTr="00180E60">
        <w:trPr>
          <w:cantSplit/>
          <w:trHeight w:val="723"/>
        </w:trPr>
        <w:tc>
          <w:tcPr>
            <w:tcW w:w="5529" w:type="dxa"/>
            <w:gridSpan w:val="2"/>
            <w:vAlign w:val="center"/>
          </w:tcPr>
          <w:p w:rsidR="007936A5" w:rsidRDefault="007936A5" w:rsidP="00180E60">
            <w:pPr>
              <w:jc w:val="center"/>
              <w:rPr>
                <w:b/>
              </w:rPr>
            </w:pPr>
            <w:r>
              <w:rPr>
                <w:b/>
              </w:rPr>
              <w:t>Mximum Sİze</w:t>
            </w:r>
          </w:p>
        </w:tc>
        <w:tc>
          <w:tcPr>
            <w:tcW w:w="3780" w:type="dxa"/>
            <w:vAlign w:val="center"/>
          </w:tcPr>
          <w:p w:rsidR="007936A5" w:rsidRDefault="007936A5" w:rsidP="00180E60">
            <w:pPr>
              <w:jc w:val="center"/>
              <w:rPr>
                <w:b/>
              </w:rPr>
            </w:pPr>
            <w:r>
              <w:rPr>
                <w:b/>
              </w:rPr>
              <w:t>Other Limitation</w:t>
            </w:r>
          </w:p>
        </w:tc>
      </w:tr>
      <w:tr w:rsidR="007936A5" w:rsidTr="00180E60">
        <w:trPr>
          <w:trHeight w:val="723"/>
        </w:trPr>
        <w:tc>
          <w:tcPr>
            <w:tcW w:w="1990" w:type="dxa"/>
            <w:vAlign w:val="center"/>
          </w:tcPr>
          <w:p w:rsidR="007936A5" w:rsidRDefault="007936A5" w:rsidP="00180E60">
            <w:r>
              <w:t>Length</w:t>
            </w:r>
          </w:p>
        </w:tc>
        <w:tc>
          <w:tcPr>
            <w:tcW w:w="3539" w:type="dxa"/>
          </w:tcPr>
          <w:p w:rsidR="007936A5" w:rsidRDefault="007936A5" w:rsidP="00180E60"/>
        </w:tc>
        <w:tc>
          <w:tcPr>
            <w:tcW w:w="3780" w:type="dxa"/>
          </w:tcPr>
          <w:p w:rsidR="007936A5" w:rsidRDefault="007936A5" w:rsidP="00180E60"/>
        </w:tc>
      </w:tr>
      <w:tr w:rsidR="007936A5" w:rsidTr="00180E60">
        <w:trPr>
          <w:trHeight w:val="723"/>
        </w:trPr>
        <w:tc>
          <w:tcPr>
            <w:tcW w:w="1990" w:type="dxa"/>
            <w:vAlign w:val="center"/>
          </w:tcPr>
          <w:p w:rsidR="007936A5" w:rsidRDefault="007936A5" w:rsidP="00180E60">
            <w:r>
              <w:t>Breadth</w:t>
            </w:r>
          </w:p>
        </w:tc>
        <w:tc>
          <w:tcPr>
            <w:tcW w:w="3539" w:type="dxa"/>
          </w:tcPr>
          <w:p w:rsidR="007936A5" w:rsidRDefault="007936A5" w:rsidP="00180E60"/>
        </w:tc>
        <w:tc>
          <w:tcPr>
            <w:tcW w:w="3780" w:type="dxa"/>
          </w:tcPr>
          <w:p w:rsidR="007936A5" w:rsidRDefault="007936A5" w:rsidP="00180E60"/>
        </w:tc>
      </w:tr>
      <w:tr w:rsidR="007936A5" w:rsidTr="00180E60">
        <w:trPr>
          <w:trHeight w:val="763"/>
        </w:trPr>
        <w:tc>
          <w:tcPr>
            <w:tcW w:w="1990" w:type="dxa"/>
            <w:vAlign w:val="center"/>
          </w:tcPr>
          <w:p w:rsidR="007936A5" w:rsidRDefault="007936A5" w:rsidP="00180E60">
            <w:r>
              <w:t>Lirthweight</w:t>
            </w:r>
          </w:p>
        </w:tc>
        <w:tc>
          <w:tcPr>
            <w:tcW w:w="3539" w:type="dxa"/>
          </w:tcPr>
          <w:p w:rsidR="007936A5" w:rsidRDefault="007936A5" w:rsidP="00180E60"/>
        </w:tc>
        <w:tc>
          <w:tcPr>
            <w:tcW w:w="3780" w:type="dxa"/>
          </w:tcPr>
          <w:p w:rsidR="007936A5" w:rsidRDefault="007936A5" w:rsidP="00180E60"/>
        </w:tc>
      </w:tr>
    </w:tbl>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7936A5" w:rsidRDefault="007936A5" w:rsidP="007936A5">
      <w:pPr>
        <w:jc w:val="both"/>
      </w:pPr>
    </w:p>
    <w:p w:rsidR="00123AAD" w:rsidRPr="00346202" w:rsidRDefault="00123AAD" w:rsidP="00346202">
      <w:pPr>
        <w:pStyle w:val="ListeParagraf"/>
        <w:numPr>
          <w:ilvl w:val="1"/>
          <w:numId w:val="1"/>
        </w:numPr>
        <w:jc w:val="both"/>
        <w:rPr>
          <w:b/>
        </w:rPr>
      </w:pPr>
      <w:r w:rsidRPr="00346202">
        <w:rPr>
          <w:b/>
        </w:rPr>
        <w:lastRenderedPageBreak/>
        <w:t>Gemilerin Kabulü</w:t>
      </w:r>
    </w:p>
    <w:p w:rsidR="00123AAD" w:rsidRDefault="00123AAD" w:rsidP="00123AAD">
      <w:pPr>
        <w:jc w:val="both"/>
        <w:rPr>
          <w:bCs/>
        </w:rPr>
      </w:pPr>
    </w:p>
    <w:p w:rsidR="00123AAD" w:rsidRDefault="00123AAD" w:rsidP="00123AAD">
      <w:pPr>
        <w:pStyle w:val="GvdeMetni2"/>
        <w:ind w:firstLine="720"/>
        <w:rPr>
          <w:bCs/>
        </w:rPr>
      </w:pPr>
      <w:r>
        <w:rPr>
          <w:bCs/>
        </w:rPr>
        <w:t>Bu Sözleşme</w:t>
      </w:r>
      <w:r w:rsidR="00346202">
        <w:rPr>
          <w:bCs/>
        </w:rPr>
        <w:t>’</w:t>
      </w:r>
      <w:r>
        <w:rPr>
          <w:bCs/>
        </w:rPr>
        <w:t>nin uygulandığı ve Sözleşme</w:t>
      </w:r>
      <w:r w:rsidR="00346202">
        <w:rPr>
          <w:bCs/>
        </w:rPr>
        <w:t>’</w:t>
      </w:r>
      <w:r>
        <w:rPr>
          <w:bCs/>
        </w:rPr>
        <w:t xml:space="preserve">nin </w:t>
      </w:r>
      <w:r w:rsidR="00346202">
        <w:rPr>
          <w:bCs/>
        </w:rPr>
        <w:t xml:space="preserve">Madde 3.4 </w:t>
      </w:r>
      <w:r>
        <w:rPr>
          <w:bCs/>
        </w:rPr>
        <w:t>göre benzer işlem gören gemilere ilişkin olarak, Gemi Geri Dönüşüm Tesisi sadece Sözleşme</w:t>
      </w:r>
      <w:r w:rsidR="00346202">
        <w:rPr>
          <w:bCs/>
        </w:rPr>
        <w:t>’nin</w:t>
      </w:r>
      <w:r>
        <w:rPr>
          <w:bCs/>
        </w:rPr>
        <w:t xml:space="preserve"> Ek</w:t>
      </w:r>
      <w:r w:rsidR="00346202">
        <w:rPr>
          <w:bCs/>
        </w:rPr>
        <w:t>’</w:t>
      </w:r>
      <w:r>
        <w:rPr>
          <w:bCs/>
        </w:rPr>
        <w:t>inin 17. kuralına uygun olarak gemi kabul edebilir.</w:t>
      </w:r>
    </w:p>
    <w:p w:rsidR="00123AAD" w:rsidRDefault="00123AAD" w:rsidP="00123AAD">
      <w:pPr>
        <w:pStyle w:val="GvdeMetni2"/>
        <w:rPr>
          <w:bCs/>
        </w:rPr>
      </w:pPr>
    </w:p>
    <w:p w:rsidR="00123AAD" w:rsidRDefault="00123AAD" w:rsidP="00893964">
      <w:pPr>
        <w:numPr>
          <w:ilvl w:val="1"/>
          <w:numId w:val="48"/>
        </w:numPr>
        <w:jc w:val="both"/>
        <w:rPr>
          <w:b/>
          <w:bCs/>
        </w:rPr>
      </w:pPr>
      <w:r>
        <w:rPr>
          <w:b/>
          <w:bCs/>
        </w:rPr>
        <w:t>Sıcak İşlem için Emniyet</w:t>
      </w:r>
      <w:r w:rsidR="00893964">
        <w:rPr>
          <w:b/>
          <w:bCs/>
        </w:rPr>
        <w:t>li ve Giriş için Emniyetli Koşulları</w:t>
      </w:r>
    </w:p>
    <w:p w:rsidR="00123AAD" w:rsidRDefault="00123AAD" w:rsidP="00123AAD">
      <w:pPr>
        <w:jc w:val="both"/>
        <w:rPr>
          <w:b/>
          <w:bCs/>
        </w:rPr>
      </w:pPr>
    </w:p>
    <w:p w:rsidR="00123AAD" w:rsidRDefault="00123AAD" w:rsidP="00123AAD">
      <w:pPr>
        <w:pStyle w:val="GvdeMetni2"/>
        <w:ind w:firstLine="720"/>
      </w:pPr>
      <w:r>
        <w:t>Gemi Geri Dönüşüm Tesisi</w:t>
      </w:r>
      <w:r w:rsidR="00346202">
        <w:t>,</w:t>
      </w:r>
      <w:r>
        <w:t xml:space="preserve"> tüm Gemi Geri Dönüşüm Süreci boyunca “sıcak </w:t>
      </w:r>
      <w:r w:rsidR="00346202">
        <w:t>çalışma</w:t>
      </w:r>
      <w:r>
        <w:t xml:space="preserve"> için gazdan arındırılma</w:t>
      </w:r>
      <w:r w:rsidR="00893964">
        <w:t xml:space="preserve"> ve giriş için emniyetli</w:t>
      </w:r>
      <w:r>
        <w:t xml:space="preserve">” şartlarını oluşturma ve sürdürme kapasitesine sahiptir. </w:t>
      </w:r>
    </w:p>
    <w:p w:rsidR="00123AAD" w:rsidRDefault="00123AAD" w:rsidP="00123AAD">
      <w:pPr>
        <w:jc w:val="both"/>
        <w:rPr>
          <w:b/>
          <w:bCs/>
        </w:rPr>
      </w:pPr>
    </w:p>
    <w:p w:rsidR="00123AAD" w:rsidRDefault="00123AAD" w:rsidP="00123AAD">
      <w:pPr>
        <w:numPr>
          <w:ilvl w:val="0"/>
          <w:numId w:val="5"/>
        </w:numPr>
        <w:jc w:val="both"/>
        <w:rPr>
          <w:b/>
          <w:bCs/>
        </w:rPr>
      </w:pPr>
      <w:r>
        <w:rPr>
          <w:b/>
          <w:bCs/>
        </w:rPr>
        <w:t>Tehlikeli Maddelerin Yönetimi</w:t>
      </w:r>
    </w:p>
    <w:p w:rsidR="00123AAD" w:rsidRDefault="00123AAD" w:rsidP="00123AAD">
      <w:pPr>
        <w:jc w:val="both"/>
        <w:rPr>
          <w:b/>
          <w:bCs/>
        </w:rPr>
      </w:pPr>
    </w:p>
    <w:p w:rsidR="003858F9" w:rsidRDefault="00123AAD" w:rsidP="003858F9">
      <w:pPr>
        <w:pStyle w:val="GvdeMetni2"/>
        <w:ind w:firstLine="720"/>
      </w:pPr>
      <w:r>
        <w:t>Gemi geri dönüşüm tesisi, tüm tehlike maddelerin yönetiminin Sözleşme</w:t>
      </w:r>
      <w:r w:rsidR="00346202">
        <w:t>’ye</w:t>
      </w:r>
      <w:r>
        <w:t xml:space="preserve"> ve tüm ilgili yerel veya ulusal düzenlemelere/koşullara uygun olarak emniyetli ve çevreye </w:t>
      </w:r>
      <w:r w:rsidR="00346202">
        <w:t>duyarlı</w:t>
      </w:r>
      <w:r>
        <w:t xml:space="preserve"> bir şekilde sağlanması amacıyla tasarlanmakta, inşa edilmekte ve işletilmektedir.</w:t>
      </w:r>
    </w:p>
    <w:p w:rsidR="003858F9" w:rsidRDefault="003858F9" w:rsidP="003858F9">
      <w:pPr>
        <w:pStyle w:val="GvdeMetni2"/>
      </w:pPr>
    </w:p>
    <w:p w:rsidR="003858F9" w:rsidRDefault="003858F9" w:rsidP="003858F9">
      <w:pPr>
        <w:pStyle w:val="GvdeMetni2"/>
        <w:rPr>
          <w:b/>
          <w:bCs/>
        </w:rPr>
      </w:pPr>
      <w:r>
        <w:rPr>
          <w:b/>
          <w:bCs/>
        </w:rPr>
        <w:t>1.5</w:t>
      </w:r>
      <w:r>
        <w:rPr>
          <w:b/>
          <w:bCs/>
        </w:rPr>
        <w:tab/>
      </w:r>
      <w:r w:rsidRPr="003858F9">
        <w:rPr>
          <w:b/>
          <w:bCs/>
        </w:rPr>
        <w:t>Gemi geri dönüşüm faaliyetlerinin yeri ve haritası</w:t>
      </w:r>
    </w:p>
    <w:p w:rsidR="003858F9" w:rsidRDefault="003858F9" w:rsidP="003858F9">
      <w:pPr>
        <w:pStyle w:val="GvdeMetni2"/>
        <w:ind w:left="705"/>
        <w:rPr>
          <w:b/>
          <w:bCs/>
        </w:rPr>
      </w:pPr>
    </w:p>
    <w:p w:rsidR="003858F9" w:rsidRPr="003858F9" w:rsidRDefault="003858F9" w:rsidP="003858F9">
      <w:pPr>
        <w:pStyle w:val="GvdeMetni2"/>
        <w:ind w:firstLine="705"/>
      </w:pPr>
      <w:r w:rsidRPr="003858F9">
        <w:t>Gemi geri dönüşüm tesisi sınırlarının bir haritas</w:t>
      </w:r>
      <w:r>
        <w:t xml:space="preserve">ı ve içindeki gemi geri dönüşüm </w:t>
      </w:r>
      <w:r w:rsidRPr="003858F9">
        <w:t>faaliyelerinin yeri eklenmiştir.</w:t>
      </w:r>
    </w:p>
    <w:p w:rsidR="00123AAD" w:rsidRDefault="00123AAD" w:rsidP="00123AAD">
      <w:pPr>
        <w:jc w:val="both"/>
      </w:pPr>
    </w:p>
    <w:p w:rsidR="00123AAD" w:rsidRDefault="00123AAD" w:rsidP="003858F9">
      <w:pPr>
        <w:pStyle w:val="Balk2"/>
        <w:numPr>
          <w:ilvl w:val="0"/>
          <w:numId w:val="48"/>
        </w:numPr>
        <w:rPr>
          <w:bCs/>
        </w:rPr>
      </w:pPr>
      <w:r>
        <w:rPr>
          <w:bCs/>
        </w:rPr>
        <w:t xml:space="preserve">GEMİ GERİ DÖNÜŞÜM TESİSİNİN İMKANLARI </w:t>
      </w:r>
    </w:p>
    <w:p w:rsidR="00123AAD" w:rsidRDefault="00123AAD" w:rsidP="00123AAD"/>
    <w:p w:rsidR="00123AAD" w:rsidRDefault="00123AAD" w:rsidP="00123AAD">
      <w:pPr>
        <w:rPr>
          <w:b/>
          <w:bCs/>
        </w:rPr>
      </w:pPr>
      <w:r>
        <w:rPr>
          <w:b/>
          <w:bCs/>
        </w:rPr>
        <w:t xml:space="preserve">2.1       Gemilerin Ölçüsü </w:t>
      </w:r>
    </w:p>
    <w:p w:rsidR="00123AAD" w:rsidRDefault="00123AAD" w:rsidP="00123AAD">
      <w:pPr>
        <w:rPr>
          <w:b/>
          <w:bCs/>
        </w:rPr>
      </w:pPr>
    </w:p>
    <w:p w:rsidR="00123AAD" w:rsidRDefault="00123AAD" w:rsidP="00123AAD">
      <w:pPr>
        <w:jc w:val="both"/>
      </w:pPr>
      <w:r>
        <w:t>Gemi Geri Dönüşüm Tesisi aşağıdaki sınırlamalara tabi olarak bir gemiyi kabul etmeye yetkilendirilmiştir.</w:t>
      </w:r>
    </w:p>
    <w:p w:rsidR="00123AAD" w:rsidRDefault="00123AAD" w:rsidP="00123AAD"/>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3539"/>
        <w:gridCol w:w="3780"/>
      </w:tblGrid>
      <w:tr w:rsidR="00123AAD">
        <w:trPr>
          <w:cantSplit/>
          <w:trHeight w:val="723"/>
        </w:trPr>
        <w:tc>
          <w:tcPr>
            <w:tcW w:w="5529" w:type="dxa"/>
            <w:gridSpan w:val="2"/>
            <w:vAlign w:val="center"/>
          </w:tcPr>
          <w:p w:rsidR="00123AAD" w:rsidRDefault="00123AAD" w:rsidP="00B35BF2">
            <w:pPr>
              <w:jc w:val="center"/>
              <w:rPr>
                <w:b/>
              </w:rPr>
            </w:pPr>
            <w:r>
              <w:rPr>
                <w:b/>
              </w:rPr>
              <w:t>Azami Ölçü</w:t>
            </w:r>
          </w:p>
        </w:tc>
        <w:tc>
          <w:tcPr>
            <w:tcW w:w="3780" w:type="dxa"/>
            <w:vAlign w:val="center"/>
          </w:tcPr>
          <w:p w:rsidR="00123AAD" w:rsidRDefault="00123AAD" w:rsidP="00B35BF2">
            <w:pPr>
              <w:jc w:val="center"/>
              <w:rPr>
                <w:b/>
              </w:rPr>
            </w:pPr>
            <w:r>
              <w:rPr>
                <w:b/>
              </w:rPr>
              <w:t>Diğer Sınırlandırmalar</w:t>
            </w:r>
          </w:p>
        </w:tc>
      </w:tr>
      <w:tr w:rsidR="00123AAD">
        <w:trPr>
          <w:trHeight w:val="723"/>
        </w:trPr>
        <w:tc>
          <w:tcPr>
            <w:tcW w:w="1990" w:type="dxa"/>
            <w:vAlign w:val="center"/>
          </w:tcPr>
          <w:p w:rsidR="00123AAD" w:rsidRDefault="00123AAD" w:rsidP="00B35BF2">
            <w:r>
              <w:t>Uzunluk</w:t>
            </w:r>
          </w:p>
        </w:tc>
        <w:tc>
          <w:tcPr>
            <w:tcW w:w="3539" w:type="dxa"/>
          </w:tcPr>
          <w:p w:rsidR="00123AAD" w:rsidRDefault="00123AAD" w:rsidP="00B35BF2"/>
        </w:tc>
        <w:tc>
          <w:tcPr>
            <w:tcW w:w="3780" w:type="dxa"/>
          </w:tcPr>
          <w:p w:rsidR="00123AAD" w:rsidRDefault="00123AAD" w:rsidP="00B35BF2"/>
        </w:tc>
      </w:tr>
      <w:tr w:rsidR="00123AAD">
        <w:trPr>
          <w:trHeight w:val="723"/>
        </w:trPr>
        <w:tc>
          <w:tcPr>
            <w:tcW w:w="1990" w:type="dxa"/>
            <w:vAlign w:val="center"/>
          </w:tcPr>
          <w:p w:rsidR="00123AAD" w:rsidRDefault="00123AAD" w:rsidP="00B35BF2">
            <w:r>
              <w:t xml:space="preserve">Genişlik </w:t>
            </w:r>
          </w:p>
        </w:tc>
        <w:tc>
          <w:tcPr>
            <w:tcW w:w="3539" w:type="dxa"/>
          </w:tcPr>
          <w:p w:rsidR="00123AAD" w:rsidRDefault="00123AAD" w:rsidP="00B35BF2"/>
        </w:tc>
        <w:tc>
          <w:tcPr>
            <w:tcW w:w="3780" w:type="dxa"/>
          </w:tcPr>
          <w:p w:rsidR="00123AAD" w:rsidRDefault="00123AAD" w:rsidP="00B35BF2"/>
        </w:tc>
      </w:tr>
      <w:tr w:rsidR="00123AAD">
        <w:trPr>
          <w:trHeight w:val="763"/>
        </w:trPr>
        <w:tc>
          <w:tcPr>
            <w:tcW w:w="1990" w:type="dxa"/>
            <w:vAlign w:val="center"/>
          </w:tcPr>
          <w:p w:rsidR="00123AAD" w:rsidRDefault="00123AAD" w:rsidP="00B35BF2">
            <w:r>
              <w:t>Donatılmış Kuru Gemi Ağırlığı</w:t>
            </w:r>
          </w:p>
        </w:tc>
        <w:tc>
          <w:tcPr>
            <w:tcW w:w="3539" w:type="dxa"/>
          </w:tcPr>
          <w:p w:rsidR="00123AAD" w:rsidRDefault="00123AAD" w:rsidP="00B35BF2"/>
        </w:tc>
        <w:tc>
          <w:tcPr>
            <w:tcW w:w="3780" w:type="dxa"/>
          </w:tcPr>
          <w:p w:rsidR="00123AAD" w:rsidRDefault="00123AAD" w:rsidP="00B35BF2"/>
        </w:tc>
      </w:tr>
    </w:tbl>
    <w:p w:rsidR="00123AAD" w:rsidRDefault="00123AAD" w:rsidP="00123AAD"/>
    <w:p w:rsidR="00782CA5" w:rsidRDefault="00782CA5" w:rsidP="00123AAD">
      <w:pPr>
        <w:rPr>
          <w:b/>
          <w:bCs/>
        </w:rPr>
      </w:pPr>
    </w:p>
    <w:p w:rsidR="007936A5" w:rsidRDefault="007936A5" w:rsidP="00123AAD">
      <w:pPr>
        <w:rPr>
          <w:b/>
          <w:bCs/>
        </w:rPr>
      </w:pPr>
    </w:p>
    <w:p w:rsidR="007936A5" w:rsidRDefault="007936A5" w:rsidP="00123AAD">
      <w:pPr>
        <w:rPr>
          <w:b/>
          <w:bCs/>
        </w:rPr>
      </w:pPr>
    </w:p>
    <w:p w:rsidR="007936A5" w:rsidRDefault="007936A5" w:rsidP="00123AAD">
      <w:pPr>
        <w:rPr>
          <w:b/>
          <w:bCs/>
        </w:rPr>
      </w:pPr>
    </w:p>
    <w:p w:rsidR="007936A5" w:rsidRDefault="007936A5" w:rsidP="00123AAD">
      <w:pPr>
        <w:rPr>
          <w:b/>
          <w:bCs/>
        </w:rPr>
      </w:pPr>
    </w:p>
    <w:p w:rsidR="007936A5" w:rsidRDefault="007936A5" w:rsidP="00123AAD">
      <w:pPr>
        <w:rPr>
          <w:b/>
          <w:bCs/>
        </w:rPr>
      </w:pPr>
    </w:p>
    <w:p w:rsidR="007936A5" w:rsidRDefault="007936A5" w:rsidP="00123AAD">
      <w:pPr>
        <w:rPr>
          <w:b/>
          <w:bCs/>
        </w:rPr>
      </w:pPr>
    </w:p>
    <w:p w:rsidR="007936A5" w:rsidRDefault="007936A5" w:rsidP="00123AAD">
      <w:pPr>
        <w:rPr>
          <w:b/>
          <w:bCs/>
        </w:rPr>
      </w:pPr>
    </w:p>
    <w:p w:rsidR="00DC50A3" w:rsidRDefault="00DC50A3" w:rsidP="00DC50A3">
      <w:pPr>
        <w:rPr>
          <w:b/>
          <w:bCs/>
        </w:rPr>
      </w:pPr>
      <w:r w:rsidRPr="00DC50A3">
        <w:rPr>
          <w:b/>
          <w:bCs/>
        </w:rPr>
        <w:lastRenderedPageBreak/>
        <w:t>2.2</w:t>
      </w:r>
      <w:r>
        <w:rPr>
          <w:b/>
          <w:bCs/>
        </w:rPr>
        <w:t xml:space="preserve">       </w:t>
      </w:r>
      <w:r w:rsidRPr="00DC50A3">
        <w:rPr>
          <w:b/>
          <w:bCs/>
        </w:rPr>
        <w:t xml:space="preserve"> Safe and Environmentally Sound Management of Hazardous Materials</w:t>
      </w:r>
    </w:p>
    <w:p w:rsidR="00DC50A3" w:rsidRDefault="00DC50A3" w:rsidP="00DC50A3">
      <w:pPr>
        <w:pStyle w:val="GvdeMetni2"/>
        <w:ind w:firstLine="720"/>
      </w:pPr>
    </w:p>
    <w:p w:rsidR="00DC50A3" w:rsidRDefault="00DC50A3" w:rsidP="00DC50A3">
      <w:pPr>
        <w:pStyle w:val="GvdeMetni2"/>
        <w:ind w:firstLine="720"/>
      </w:pPr>
      <w:r>
        <w:t>The Ship Recycling Facility is authorized to accept a shipfor recycling that contains Hazardous Materials as specified in the followingtable subject to the conditions noted below:</w:t>
      </w:r>
    </w:p>
    <w:p w:rsidR="00DC50A3" w:rsidRDefault="00DC50A3" w:rsidP="00DC50A3">
      <w:pPr>
        <w:pStyle w:val="GvdeMetni2"/>
        <w:ind w:firstLine="720"/>
        <w:rPr>
          <w:b/>
        </w:rPr>
      </w:pPr>
    </w:p>
    <w:p w:rsidR="009A3F90" w:rsidRDefault="009A3F90" w:rsidP="00DC50A3">
      <w:pPr>
        <w:pStyle w:val="GvdeMetni2"/>
        <w:ind w:firstLine="720"/>
        <w:rPr>
          <w:b/>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1765"/>
        <w:gridCol w:w="1766"/>
        <w:gridCol w:w="1766"/>
        <w:gridCol w:w="2145"/>
      </w:tblGrid>
      <w:tr w:rsidR="00DC50A3" w:rsidTr="00180E60">
        <w:trPr>
          <w:trHeight w:val="669"/>
        </w:trPr>
        <w:tc>
          <w:tcPr>
            <w:tcW w:w="959" w:type="pct"/>
            <w:vAlign w:val="center"/>
          </w:tcPr>
          <w:p w:rsidR="00DC50A3" w:rsidRDefault="007C4B66" w:rsidP="00180E60">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313690</wp:posOffset>
                      </wp:positionV>
                      <wp:extent cx="3401695" cy="1905"/>
                      <wp:effectExtent l="0" t="0" r="8255" b="1714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69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F64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7pt" to="348.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3l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EEI0Va&#10;GNGzUBxlWWhNZ1wBHmu1s6E4elav5lnTrw4pvW6IOvBI8e1iIC5GJHchYeMMJNh3nzQDH3L0Ovbp&#10;XNs2QEIH0DmO43IbBz97ROHwIU+z2WKKEYW7bJFOA6WEFNdYY53/yHWLglFiCbwjNjk9O9+7Xl1C&#10;KqW3Qso4cKlQB5CTxzSNEU5LwcJt8HP2sF9Li04kaCZ+Q+I7N6uPikW0hhO2GWxPhOxtICpVwINy&#10;gM9g9aL4tkgXm/lmno/yyWwzytOqGn3YrvPRbJs9TquHar2usu+BWpYXjWCMq8DuKtAs/zsBDE+l&#10;l9ZNorc+JPfosbdA9vqPpOM8wwh7Mew1u+xs6G0YLWgyOg/vJ4j+1330+vnKVz8AAAD//wMAUEsD&#10;BBQABgAIAAAAIQB9wG9S3wAAAAkBAAAPAAAAZHJzL2Rvd25yZXYueG1sTI/BTsMwEETvSPyDtUjc&#10;qENUJWmIUyFQVYG4tEXiuo2XOBCv09htw9/jnuA4s6PZN9Vysr040eg7xwruZwkI4sbpjlsF77vV&#10;XQHCB2SNvWNS8EMelvX1VYWldmfe0GkbWhFL2JeowIQwlFL6xpBFP3MDcbx9utFiiHJspR7xHMtt&#10;L9MkyaTFjuMHgwM9GWq+t0erAJ/Xm/BRpK9592Levnarw9oUB6Vub6bHBxCBpvAXhgt+RIc6Mu3d&#10;kbUXfdRZGrcEBfPFHEQMZIs8B7G/GDnIupL/F9S/AAAA//8DAFBLAQItABQABgAIAAAAIQC2gziS&#10;/gAAAOEBAAATAAAAAAAAAAAAAAAAAAAAAABbQ29udGVudF9UeXBlc10ueG1sUEsBAi0AFAAGAAgA&#10;AAAhADj9If/WAAAAlAEAAAsAAAAAAAAAAAAAAAAALwEAAF9yZWxzLy5yZWxzUEsBAi0AFAAGAAgA&#10;AAAhAKYAbeUXAgAALQQAAA4AAAAAAAAAAAAAAAAALgIAAGRycy9lMm9Eb2MueG1sUEsBAi0AFAAG&#10;AAgAAAAhAH3Ab1LfAAAACQEAAA8AAAAAAAAAAAAAAAAAcQQAAGRycy9kb3ducmV2LnhtbFBLBQYA&#10;AAAABAAEAPMAAAB9BQAAAAA=&#10;" strokeweight="1pt"/>
                  </w:pict>
                </mc:Fallback>
              </mc:AlternateContent>
            </w:r>
            <w:r w:rsidR="00DC50A3">
              <w:rPr>
                <w:b/>
                <w:noProof/>
              </w:rPr>
              <w:t>Hazardous Material(*4)</w:t>
            </w:r>
          </w:p>
        </w:tc>
        <w:tc>
          <w:tcPr>
            <w:tcW w:w="2877" w:type="pct"/>
            <w:gridSpan w:val="3"/>
            <w:vAlign w:val="center"/>
          </w:tcPr>
          <w:p w:rsidR="00DC50A3" w:rsidRDefault="00DC50A3" w:rsidP="00180E60">
            <w:pPr>
              <w:jc w:val="center"/>
              <w:rPr>
                <w:b/>
              </w:rPr>
            </w:pPr>
            <w:r>
              <w:rPr>
                <w:b/>
              </w:rPr>
              <w:t>Management of Hazardous Materials</w:t>
            </w:r>
          </w:p>
          <w:p w:rsidR="00DC50A3" w:rsidRDefault="00DC50A3" w:rsidP="00180E60">
            <w:pPr>
              <w:jc w:val="center"/>
              <w:rPr>
                <w:b/>
              </w:rPr>
            </w:pPr>
          </w:p>
          <w:p w:rsidR="00DC50A3" w:rsidRDefault="00DC50A3" w:rsidP="00180E60">
            <w:pPr>
              <w:jc w:val="center"/>
              <w:rPr>
                <w:b/>
              </w:rPr>
            </w:pPr>
            <w:r>
              <w:rPr>
                <w:b/>
              </w:rPr>
              <w:t>Removal                 Storage              Process(1*)</w:t>
            </w:r>
          </w:p>
          <w:p w:rsidR="00DC50A3" w:rsidRDefault="00DC50A3" w:rsidP="00180E60">
            <w:pPr>
              <w:jc w:val="center"/>
              <w:rPr>
                <w:b/>
              </w:rPr>
            </w:pPr>
          </w:p>
          <w:p w:rsidR="00DC50A3" w:rsidRDefault="00DC50A3" w:rsidP="00DC50A3">
            <w:pPr>
              <w:jc w:val="center"/>
              <w:rPr>
                <w:b/>
              </w:rPr>
            </w:pPr>
            <w:r>
              <w:rPr>
                <w:b/>
              </w:rPr>
              <w:t>Y/N (2*)                 Y/N                        Y/N (*3)</w:t>
            </w:r>
          </w:p>
        </w:tc>
        <w:tc>
          <w:tcPr>
            <w:tcW w:w="1164" w:type="pct"/>
          </w:tcPr>
          <w:p w:rsidR="00DC50A3" w:rsidRDefault="00DC50A3" w:rsidP="00180E60">
            <w:pPr>
              <w:jc w:val="center"/>
              <w:rPr>
                <w:b/>
              </w:rPr>
            </w:pPr>
            <w:r>
              <w:rPr>
                <w:b/>
              </w:rPr>
              <w:t>Authorizatioan/ Limitation</w:t>
            </w:r>
          </w:p>
        </w:tc>
      </w:tr>
      <w:tr w:rsidR="00DC50A3" w:rsidTr="00180E60">
        <w:trPr>
          <w:trHeight w:val="263"/>
        </w:trPr>
        <w:tc>
          <w:tcPr>
            <w:tcW w:w="959" w:type="pct"/>
          </w:tcPr>
          <w:p w:rsidR="00DC50A3" w:rsidRDefault="00DC50A3" w:rsidP="00180E60">
            <w:r>
              <w:t>Asbestos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722759" w:rsidRDefault="00DC50A3" w:rsidP="00180E60">
            <w:r>
              <w:t>Ozone depleting substance</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Default="00DC50A3" w:rsidP="00DC50A3">
            <w:r>
              <w:t>Polychlorinated biphenyls(PCB)</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Default="00DC50A3" w:rsidP="00180E60">
            <w:r>
              <w:t>Anti-fouling compounds and systems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763"/>
        </w:trPr>
        <w:tc>
          <w:tcPr>
            <w:tcW w:w="959" w:type="pct"/>
            <w:vAlign w:val="center"/>
          </w:tcPr>
          <w:p w:rsidR="00DC50A3" w:rsidRDefault="00DC50A3" w:rsidP="00180E60">
            <w:r>
              <w:t>Cadmium and Chromium Compounds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3858F9" w:rsidRDefault="00DC50A3" w:rsidP="00180E60">
            <w:r>
              <w:t>Hexavalent Chromium and Hexavalenet Chromium Compounds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9A3F90" w:rsidRDefault="00DC50A3" w:rsidP="00180E60">
            <w:r>
              <w:t xml:space="preserve">Lead and </w:t>
            </w:r>
          </w:p>
          <w:p w:rsidR="00DC50A3" w:rsidRPr="003858F9" w:rsidRDefault="00DC50A3" w:rsidP="00180E60">
            <w:r>
              <w:t>Lead Compounds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3858F9" w:rsidRDefault="00DC50A3" w:rsidP="00180E60">
            <w:r>
              <w:t>Mercury and Mercury Compounds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3858F9" w:rsidRDefault="00DC50A3" w:rsidP="00180E60">
            <w:r>
              <w:t>Polybromi</w:t>
            </w:r>
            <w:r w:rsidR="009A3F90">
              <w:t>nated Biphenyl(PBBs)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3858F9" w:rsidRDefault="009A3F90" w:rsidP="00180E60">
            <w:r>
              <w:t>Polybrominated Diphenyl Ethers (PBDEs)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782CA5" w:rsidRDefault="009A3F90" w:rsidP="009A3F90">
            <w:r>
              <w:t>Polycholrinated Naphtalenes (more than 3 chlorine atoms)</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782CA5" w:rsidRDefault="009A3F90" w:rsidP="00180E60">
            <w:r>
              <w:t>Radioactive substanance</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r w:rsidR="00DC50A3" w:rsidTr="00180E60">
        <w:trPr>
          <w:trHeight w:val="250"/>
        </w:trPr>
        <w:tc>
          <w:tcPr>
            <w:tcW w:w="959" w:type="pct"/>
          </w:tcPr>
          <w:p w:rsidR="00DC50A3" w:rsidRPr="00782CA5" w:rsidRDefault="009A3F90" w:rsidP="00180E60">
            <w:r>
              <w:t>Certain short chain Chlorinated Paraffins (Alkanes, C10-C13 chloro)</w:t>
            </w: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959" w:type="pct"/>
          </w:tcPr>
          <w:p w:rsidR="00DC50A3" w:rsidRDefault="00DC50A3" w:rsidP="00180E60">
            <w:pPr>
              <w:jc w:val="both"/>
              <w:rPr>
                <w:b/>
              </w:rPr>
            </w:pPr>
          </w:p>
        </w:tc>
        <w:tc>
          <w:tcPr>
            <w:tcW w:w="1164" w:type="pct"/>
          </w:tcPr>
          <w:p w:rsidR="00DC50A3" w:rsidRDefault="00DC50A3" w:rsidP="00180E60">
            <w:pPr>
              <w:jc w:val="both"/>
              <w:rPr>
                <w:b/>
              </w:rPr>
            </w:pPr>
          </w:p>
        </w:tc>
      </w:tr>
    </w:tbl>
    <w:p w:rsidR="00123AAD" w:rsidRDefault="00123AAD" w:rsidP="00123AAD">
      <w:pPr>
        <w:rPr>
          <w:b/>
          <w:bCs/>
        </w:rPr>
      </w:pPr>
      <w:r>
        <w:rPr>
          <w:b/>
          <w:bCs/>
        </w:rPr>
        <w:lastRenderedPageBreak/>
        <w:t>2</w:t>
      </w:r>
      <w:r w:rsidR="00DC50A3">
        <w:rPr>
          <w:b/>
          <w:bCs/>
        </w:rPr>
        <w:t>.2</w:t>
      </w:r>
      <w:r>
        <w:rPr>
          <w:b/>
          <w:bCs/>
        </w:rPr>
        <w:t xml:space="preserve">       Tehlikeli Atıkların Güvenli ve Çevreye </w:t>
      </w:r>
      <w:r w:rsidR="003858F9">
        <w:rPr>
          <w:b/>
          <w:bCs/>
        </w:rPr>
        <w:t>Duyarlı</w:t>
      </w:r>
      <w:r>
        <w:rPr>
          <w:b/>
          <w:bCs/>
        </w:rPr>
        <w:t xml:space="preserve"> Yönetimi</w:t>
      </w:r>
    </w:p>
    <w:p w:rsidR="00123AAD" w:rsidRDefault="00123AAD" w:rsidP="00123AAD">
      <w:pPr>
        <w:rPr>
          <w:b/>
          <w:bCs/>
        </w:rPr>
      </w:pPr>
    </w:p>
    <w:p w:rsidR="00123AAD" w:rsidRDefault="00123AAD" w:rsidP="00123AAD">
      <w:pPr>
        <w:pStyle w:val="GvdeMetni2"/>
        <w:ind w:firstLine="720"/>
      </w:pPr>
      <w:r>
        <w:t>Gemi Geri Dönüşüm Tesisi aşağıdaki tabloda belirtilen Tehlikeli Maddeleri içinde bulunduran bir gemiyi geri dönüştürmek üzere kabul etmeye, aşağıda belirtilen şartlara tabi olarak yetkilidir:</w:t>
      </w:r>
    </w:p>
    <w:p w:rsidR="00722759" w:rsidRDefault="00722759" w:rsidP="00123AAD">
      <w:pPr>
        <w:pStyle w:val="GvdeMetni2"/>
        <w:ind w:firstLine="720"/>
        <w:rPr>
          <w:b/>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73"/>
        <w:gridCol w:w="1773"/>
        <w:gridCol w:w="1773"/>
        <w:gridCol w:w="2152"/>
      </w:tblGrid>
      <w:tr w:rsidR="00123AAD">
        <w:trPr>
          <w:trHeight w:val="669"/>
        </w:trPr>
        <w:tc>
          <w:tcPr>
            <w:tcW w:w="959" w:type="pct"/>
            <w:vAlign w:val="center"/>
          </w:tcPr>
          <w:p w:rsidR="00123AAD" w:rsidRDefault="007C4B66" w:rsidP="00B35BF2">
            <w:pPr>
              <w:jc w:val="cente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313690</wp:posOffset>
                      </wp:positionV>
                      <wp:extent cx="3401695" cy="1905"/>
                      <wp:effectExtent l="0" t="0" r="8255"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69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79E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7pt" to="348.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aEFg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fj0JneuAICKrWxoTZ6VC9mrelPh5SuWqJ2PDJ8PRlIy0JG8iYlbJwB/G3/TTOIIXuvY5uO&#10;je0CJDQAHaMap5sa/OgRhcOHPM0mszFGFHzZLI2UElJcc411/ivXHQpGiSXQjtjksHY+cCHFNSRc&#10;pfRKSBn1lgr1ADl6TNOY4bQULHhDnLO7bSUtOpAwMvGLlYHnPszqvWIRreWELS+2J0KebbhdqoAH&#10;5QCfi3WeiV+zdLacLqf5IB9NloM8revBl1WVDyar7HFcP9RVVWe/A7UsL1rBGFeB3XU+s/z/9L+8&#10;lPNk3Sb01ofkLXpsGJC9/iPpqGeQ8DwMW81OG3vVGUYyBl+eT5j5+z3Y94988QcAAP//AwBQSwME&#10;FAAGAAgAAAAhAH3Ab1LfAAAACQEAAA8AAABkcnMvZG93bnJldi54bWxMj8FOwzAQRO9I/IO1SNyo&#10;Q1QlaYhTIVBVgbi0ReK6jZc4EK/T2G3D3+Oe4Dizo9k31XKyvTjR6DvHCu5nCQjixumOWwXvu9Vd&#10;AcIHZI29Y1LwQx6W9fVVhaV2Z97QaRtaEUvYl6jAhDCUUvrGkEU/cwNxvH260WKIcmylHvEcy20v&#10;0yTJpMWO4weDAz0Zar63R6sAn9eb8FGkr3n3Yt6+dqvD2hQHpW5vpscHEIGm8BeGC35Ehzoy7d2R&#10;tRd91FkatwQF88UcRAxkizwHsb8YOci6kv8X1L8AAAD//wMAUEsBAi0AFAAGAAgAAAAhALaDOJL+&#10;AAAA4QEAABMAAAAAAAAAAAAAAAAAAAAAAFtDb250ZW50X1R5cGVzXS54bWxQSwECLQAUAAYACAAA&#10;ACEAOP0h/9YAAACUAQAACwAAAAAAAAAAAAAAAAAvAQAAX3JlbHMvLnJlbHNQSwECLQAUAAYACAAA&#10;ACEAWndGhBYCAAAsBAAADgAAAAAAAAAAAAAAAAAuAgAAZHJzL2Uyb0RvYy54bWxQSwECLQAUAAYA&#10;CAAAACEAfcBvUt8AAAAJAQAADwAAAAAAAAAAAAAAAABwBAAAZHJzL2Rvd25yZXYueG1sUEsFBgAA&#10;AAAEAAQA8wAAAHwFAAAAAA==&#10;" strokeweight="1pt"/>
                  </w:pict>
                </mc:Fallback>
              </mc:AlternateContent>
            </w:r>
            <w:r w:rsidR="00123AAD">
              <w:rPr>
                <w:b/>
              </w:rPr>
              <w:t>Tehlikeli Atıklar</w:t>
            </w:r>
            <w:r w:rsidR="00893964">
              <w:rPr>
                <w:b/>
              </w:rPr>
              <w:t xml:space="preserve"> (*4)</w:t>
            </w:r>
          </w:p>
        </w:tc>
        <w:tc>
          <w:tcPr>
            <w:tcW w:w="2877" w:type="pct"/>
            <w:gridSpan w:val="3"/>
            <w:vAlign w:val="center"/>
          </w:tcPr>
          <w:p w:rsidR="00123AAD" w:rsidRDefault="00123AAD" w:rsidP="00B35BF2">
            <w:pPr>
              <w:jc w:val="center"/>
              <w:rPr>
                <w:b/>
              </w:rPr>
            </w:pPr>
            <w:r>
              <w:rPr>
                <w:b/>
              </w:rPr>
              <w:t>Tehlikeli Atıkların Yönetimi</w:t>
            </w:r>
          </w:p>
          <w:p w:rsidR="00123AAD" w:rsidRDefault="00123AAD" w:rsidP="00B35BF2">
            <w:pPr>
              <w:jc w:val="center"/>
              <w:rPr>
                <w:b/>
              </w:rPr>
            </w:pPr>
          </w:p>
          <w:p w:rsidR="00123AAD" w:rsidRDefault="00123AAD" w:rsidP="00B35BF2">
            <w:pPr>
              <w:jc w:val="center"/>
              <w:rPr>
                <w:b/>
              </w:rPr>
            </w:pPr>
            <w:r>
              <w:rPr>
                <w:b/>
              </w:rPr>
              <w:t>Sökme                 Depolama              Süreç(1*)</w:t>
            </w:r>
          </w:p>
          <w:p w:rsidR="00123AAD" w:rsidRDefault="00123AAD" w:rsidP="00B35BF2">
            <w:pPr>
              <w:jc w:val="center"/>
              <w:rPr>
                <w:b/>
              </w:rPr>
            </w:pPr>
          </w:p>
          <w:p w:rsidR="00123AAD" w:rsidRDefault="00123AAD" w:rsidP="00B35BF2">
            <w:pPr>
              <w:jc w:val="center"/>
              <w:rPr>
                <w:b/>
              </w:rPr>
            </w:pPr>
            <w:r>
              <w:rPr>
                <w:b/>
              </w:rPr>
              <w:t>E/H (2*)                 E/H                        E/H (*3)</w:t>
            </w:r>
          </w:p>
        </w:tc>
        <w:tc>
          <w:tcPr>
            <w:tcW w:w="1164" w:type="pct"/>
          </w:tcPr>
          <w:p w:rsidR="00123AAD" w:rsidRDefault="00123AAD" w:rsidP="00B35BF2">
            <w:pPr>
              <w:jc w:val="center"/>
              <w:rPr>
                <w:b/>
              </w:rPr>
            </w:pPr>
            <w:r>
              <w:rPr>
                <w:b/>
              </w:rPr>
              <w:t>Yetki/Sınırlamalar</w:t>
            </w:r>
          </w:p>
        </w:tc>
      </w:tr>
      <w:tr w:rsidR="00123AAD">
        <w:trPr>
          <w:trHeight w:val="263"/>
        </w:trPr>
        <w:tc>
          <w:tcPr>
            <w:tcW w:w="959" w:type="pct"/>
          </w:tcPr>
          <w:p w:rsidR="00123AAD" w:rsidRDefault="00123AAD" w:rsidP="004E19C3">
            <w:r>
              <w:t>Asbest</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123AAD">
        <w:trPr>
          <w:trHeight w:val="250"/>
        </w:trPr>
        <w:tc>
          <w:tcPr>
            <w:tcW w:w="959" w:type="pct"/>
          </w:tcPr>
          <w:p w:rsidR="00123AAD" w:rsidRPr="00722759" w:rsidRDefault="00722759" w:rsidP="003858F9">
            <w:r>
              <w:t xml:space="preserve">Ozon </w:t>
            </w:r>
            <w:r w:rsidR="003858F9">
              <w:t>inceltici maddeler</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4E19C3">
        <w:trPr>
          <w:trHeight w:val="250"/>
        </w:trPr>
        <w:tc>
          <w:tcPr>
            <w:tcW w:w="959" w:type="pct"/>
          </w:tcPr>
          <w:p w:rsidR="004E19C3" w:rsidRDefault="003858F9" w:rsidP="004E19C3">
            <w:r>
              <w:t>Poliklorin bifeniller (PCB)</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Default="004E19C3" w:rsidP="004E19C3">
            <w:r>
              <w:t>Organik tutunma önleyici bileşikler ve sistemler</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123AAD">
        <w:trPr>
          <w:trHeight w:val="763"/>
        </w:trPr>
        <w:tc>
          <w:tcPr>
            <w:tcW w:w="959" w:type="pct"/>
            <w:vAlign w:val="center"/>
          </w:tcPr>
          <w:p w:rsidR="00123AAD" w:rsidRDefault="00123AAD" w:rsidP="004E19C3">
            <w:r>
              <w:t xml:space="preserve">Kadmiyum   </w:t>
            </w:r>
          </w:p>
          <w:p w:rsidR="00123AAD" w:rsidRDefault="00123AAD" w:rsidP="004E19C3">
            <w:r>
              <w:t>ve kadmiyum bileşikleri</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123AAD">
        <w:trPr>
          <w:trHeight w:val="250"/>
        </w:trPr>
        <w:tc>
          <w:tcPr>
            <w:tcW w:w="959" w:type="pct"/>
          </w:tcPr>
          <w:p w:rsidR="00123AAD" w:rsidRPr="003858F9" w:rsidRDefault="003858F9" w:rsidP="004E19C3">
            <w:r>
              <w:t>Hekzavalan Krom ve Hekzavalan Krom Bileşikleri</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4E19C3">
        <w:trPr>
          <w:trHeight w:val="250"/>
        </w:trPr>
        <w:tc>
          <w:tcPr>
            <w:tcW w:w="959" w:type="pct"/>
          </w:tcPr>
          <w:p w:rsidR="004E19C3" w:rsidRPr="003858F9" w:rsidRDefault="003858F9" w:rsidP="004E19C3">
            <w:r w:rsidRPr="003858F9">
              <w:t>Kurşun ve Kurşun Bileşikleri</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3858F9" w:rsidRDefault="003858F9" w:rsidP="004E19C3">
            <w:r>
              <w:t>Civa ve Civa Bileşikleri</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3858F9" w:rsidRDefault="003858F9" w:rsidP="004E19C3">
            <w:r>
              <w:t>Polibromine bifenil (PBB)</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3858F9" w:rsidRDefault="00782CA5" w:rsidP="004E19C3">
            <w:r>
              <w:t>Polibromine difenil eter (PBDE)</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782CA5" w:rsidRDefault="00782CA5" w:rsidP="004E19C3">
            <w:r w:rsidRPr="00782CA5">
              <w:t>Poliklorin naftalinler(3 klor atomundan fazla)</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782CA5" w:rsidRDefault="00782CA5" w:rsidP="004E19C3">
            <w:r w:rsidRPr="00782CA5">
              <w:t>Radyoaktif maddeler</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4E19C3">
        <w:trPr>
          <w:trHeight w:val="250"/>
        </w:trPr>
        <w:tc>
          <w:tcPr>
            <w:tcW w:w="959" w:type="pct"/>
          </w:tcPr>
          <w:p w:rsidR="004E19C3" w:rsidRPr="00782CA5" w:rsidRDefault="00782CA5" w:rsidP="004E19C3">
            <w:r w:rsidRPr="00782CA5">
              <w:t>Bazı Kısa Zincirli Klorine Parafinler (Alkanes, C10-C13, Chloro</w:t>
            </w: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959" w:type="pct"/>
          </w:tcPr>
          <w:p w:rsidR="004E19C3" w:rsidRDefault="004E19C3" w:rsidP="00B35BF2">
            <w:pPr>
              <w:jc w:val="both"/>
              <w:rPr>
                <w:b/>
              </w:rPr>
            </w:pPr>
          </w:p>
        </w:tc>
        <w:tc>
          <w:tcPr>
            <w:tcW w:w="1164" w:type="pct"/>
          </w:tcPr>
          <w:p w:rsidR="004E19C3" w:rsidRDefault="004E19C3" w:rsidP="00B35BF2">
            <w:pPr>
              <w:jc w:val="both"/>
              <w:rPr>
                <w:b/>
              </w:rPr>
            </w:pPr>
          </w:p>
        </w:tc>
      </w:tr>
      <w:tr w:rsidR="009A3F90" w:rsidTr="009A3F90">
        <w:trPr>
          <w:trHeight w:val="250"/>
        </w:trPr>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r>
              <w:lastRenderedPageBreak/>
              <w:t>Hazardous liquids, residues and sediments</w:t>
            </w: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1164"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r>
      <w:tr w:rsidR="009A3F90" w:rsidTr="009A3F90">
        <w:trPr>
          <w:trHeight w:val="250"/>
        </w:trPr>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r>
              <w:t>Paints and coasting that are highly flammable and/or lead to toxic release</w:t>
            </w: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1164"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r>
      <w:tr w:rsidR="009A3F90" w:rsidTr="009A3F90">
        <w:trPr>
          <w:trHeight w:val="250"/>
        </w:trPr>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r>
              <w:t>Other Hzardous Material not listed above and a part of the ship sturucture (specify)</w:t>
            </w: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959"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c>
          <w:tcPr>
            <w:tcW w:w="1164" w:type="pct"/>
            <w:tcBorders>
              <w:top w:val="single" w:sz="4" w:space="0" w:color="auto"/>
              <w:left w:val="single" w:sz="4" w:space="0" w:color="auto"/>
              <w:bottom w:val="single" w:sz="4" w:space="0" w:color="auto"/>
              <w:right w:val="single" w:sz="4" w:space="0" w:color="auto"/>
            </w:tcBorders>
          </w:tcPr>
          <w:p w:rsidR="009A3F90" w:rsidRDefault="009A3F90" w:rsidP="00180E60">
            <w:pPr>
              <w:jc w:val="both"/>
              <w:rPr>
                <w:b/>
              </w:rPr>
            </w:pPr>
          </w:p>
        </w:tc>
      </w:tr>
    </w:tbl>
    <w:p w:rsidR="002B24F5" w:rsidRPr="002B24F5" w:rsidRDefault="002B24F5" w:rsidP="002B24F5">
      <w:pPr>
        <w:jc w:val="both"/>
        <w:rPr>
          <w:bCs/>
          <w:sz w:val="22"/>
          <w:szCs w:val="22"/>
        </w:rPr>
      </w:pPr>
      <w:r>
        <w:rPr>
          <w:bCs/>
          <w:sz w:val="22"/>
          <w:szCs w:val="22"/>
        </w:rPr>
        <w:t>Notes:</w:t>
      </w:r>
      <w:r w:rsidRPr="002B24F5">
        <w:rPr>
          <w:bCs/>
          <w:sz w:val="22"/>
          <w:szCs w:val="22"/>
        </w:rPr>
        <w:t>*1</w:t>
      </w:r>
      <w:r>
        <w:rPr>
          <w:bCs/>
          <w:sz w:val="22"/>
          <w:szCs w:val="22"/>
        </w:rPr>
        <w:t xml:space="preserve"> </w:t>
      </w:r>
      <w:r w:rsidRPr="002B24F5">
        <w:rPr>
          <w:bCs/>
          <w:sz w:val="22"/>
          <w:szCs w:val="22"/>
        </w:rPr>
        <w:t xml:space="preserve">Process means the processing of Hazardous Materials in the Ship Recycling </w:t>
      </w:r>
      <w:r>
        <w:rPr>
          <w:bCs/>
          <w:sz w:val="22"/>
          <w:szCs w:val="22"/>
        </w:rPr>
        <w:t xml:space="preserve">Facility,such </w:t>
      </w:r>
      <w:r w:rsidRPr="002B24F5">
        <w:rPr>
          <w:bCs/>
          <w:sz w:val="22"/>
          <w:szCs w:val="22"/>
        </w:rPr>
        <w:t xml:space="preserve">as: </w:t>
      </w:r>
    </w:p>
    <w:p w:rsidR="002B24F5" w:rsidRPr="002B24F5" w:rsidRDefault="002B24F5" w:rsidP="002B24F5">
      <w:pPr>
        <w:ind w:left="709"/>
        <w:jc w:val="both"/>
        <w:rPr>
          <w:bCs/>
          <w:sz w:val="22"/>
          <w:szCs w:val="22"/>
        </w:rPr>
      </w:pPr>
      <w:r>
        <w:rPr>
          <w:bCs/>
          <w:sz w:val="22"/>
          <w:szCs w:val="22"/>
        </w:rPr>
        <w:t xml:space="preserve">   </w:t>
      </w:r>
      <w:r w:rsidRPr="002B24F5">
        <w:rPr>
          <w:bCs/>
          <w:sz w:val="22"/>
          <w:szCs w:val="22"/>
        </w:rPr>
        <w:t xml:space="preserve">a. </w:t>
      </w:r>
      <w:r>
        <w:rPr>
          <w:bCs/>
          <w:sz w:val="22"/>
          <w:szCs w:val="22"/>
        </w:rPr>
        <w:tab/>
      </w:r>
      <w:r w:rsidRPr="002B24F5">
        <w:rPr>
          <w:bCs/>
          <w:sz w:val="22"/>
          <w:szCs w:val="22"/>
        </w:rPr>
        <w:t xml:space="preserve">incineration of Hazardous Materials; </w:t>
      </w:r>
    </w:p>
    <w:p w:rsidR="002B24F5" w:rsidRPr="002B24F5" w:rsidRDefault="002B24F5" w:rsidP="002B24F5">
      <w:pPr>
        <w:ind w:left="709"/>
        <w:jc w:val="both"/>
        <w:rPr>
          <w:bCs/>
          <w:sz w:val="22"/>
          <w:szCs w:val="22"/>
        </w:rPr>
      </w:pPr>
      <w:r>
        <w:rPr>
          <w:bCs/>
          <w:sz w:val="22"/>
          <w:szCs w:val="22"/>
        </w:rPr>
        <w:t xml:space="preserve">   </w:t>
      </w:r>
      <w:r w:rsidRPr="002B24F5">
        <w:rPr>
          <w:bCs/>
          <w:sz w:val="22"/>
          <w:szCs w:val="22"/>
        </w:rPr>
        <w:t xml:space="preserve">b. </w:t>
      </w:r>
      <w:r>
        <w:rPr>
          <w:bCs/>
          <w:sz w:val="22"/>
          <w:szCs w:val="22"/>
        </w:rPr>
        <w:tab/>
      </w:r>
      <w:r w:rsidRPr="002B24F5">
        <w:rPr>
          <w:bCs/>
          <w:sz w:val="22"/>
          <w:szCs w:val="22"/>
        </w:rPr>
        <w:t xml:space="preserve">reclamation of Hazardous Materials; and </w:t>
      </w:r>
    </w:p>
    <w:p w:rsidR="002B24F5" w:rsidRPr="002B24F5" w:rsidRDefault="002B24F5" w:rsidP="002B24F5">
      <w:pPr>
        <w:ind w:left="709"/>
        <w:jc w:val="both"/>
        <w:rPr>
          <w:bCs/>
          <w:sz w:val="22"/>
          <w:szCs w:val="22"/>
        </w:rPr>
      </w:pPr>
      <w:r>
        <w:rPr>
          <w:bCs/>
          <w:sz w:val="22"/>
          <w:szCs w:val="22"/>
        </w:rPr>
        <w:t xml:space="preserve">   </w:t>
      </w:r>
      <w:r w:rsidRPr="002B24F5">
        <w:rPr>
          <w:bCs/>
          <w:sz w:val="22"/>
          <w:szCs w:val="22"/>
        </w:rPr>
        <w:t>c.</w:t>
      </w:r>
      <w:r>
        <w:rPr>
          <w:bCs/>
          <w:sz w:val="22"/>
          <w:szCs w:val="22"/>
        </w:rPr>
        <w:tab/>
      </w:r>
      <w:r w:rsidRPr="002B24F5">
        <w:rPr>
          <w:bCs/>
          <w:sz w:val="22"/>
          <w:szCs w:val="22"/>
        </w:rPr>
        <w:t xml:space="preserve"> treatment of oily residues. </w:t>
      </w:r>
    </w:p>
    <w:p w:rsidR="002B24F5" w:rsidRPr="002B24F5" w:rsidRDefault="002B24F5" w:rsidP="002B24F5">
      <w:pPr>
        <w:ind w:left="709"/>
        <w:jc w:val="both"/>
        <w:rPr>
          <w:bCs/>
          <w:sz w:val="22"/>
          <w:szCs w:val="22"/>
        </w:rPr>
      </w:pPr>
      <w:r w:rsidRPr="002B24F5">
        <w:rPr>
          <w:bCs/>
          <w:sz w:val="22"/>
          <w:szCs w:val="22"/>
        </w:rPr>
        <w:t xml:space="preserve">*2 If Yes (Y), indicate in the Ship Recycling Facility Plan the responsible personnel authorized to carry out the removal, with the certificate number or other relevant </w:t>
      </w:r>
    </w:p>
    <w:p w:rsidR="002B24F5" w:rsidRPr="002B24F5" w:rsidRDefault="002B24F5" w:rsidP="002B24F5">
      <w:pPr>
        <w:ind w:left="709"/>
        <w:jc w:val="both"/>
        <w:rPr>
          <w:bCs/>
          <w:sz w:val="22"/>
          <w:szCs w:val="22"/>
        </w:rPr>
      </w:pPr>
      <w:r w:rsidRPr="002B24F5">
        <w:rPr>
          <w:bCs/>
          <w:sz w:val="22"/>
          <w:szCs w:val="22"/>
        </w:rPr>
        <w:t xml:space="preserve">information. </w:t>
      </w:r>
    </w:p>
    <w:p w:rsidR="002B24F5" w:rsidRPr="002B24F5" w:rsidRDefault="002B24F5" w:rsidP="002B24F5">
      <w:pPr>
        <w:ind w:left="709"/>
        <w:jc w:val="both"/>
        <w:rPr>
          <w:bCs/>
          <w:sz w:val="22"/>
          <w:szCs w:val="22"/>
        </w:rPr>
      </w:pPr>
      <w:r w:rsidRPr="002B24F5">
        <w:rPr>
          <w:bCs/>
          <w:sz w:val="22"/>
          <w:szCs w:val="22"/>
        </w:rPr>
        <w:t xml:space="preserve">*3 If No (N), describe in the Ship Recycling Plan where the Hazardous Materials are to be processed/disposed. </w:t>
      </w:r>
    </w:p>
    <w:p w:rsidR="009A3F90" w:rsidRDefault="002B24F5" w:rsidP="002B24F5">
      <w:pPr>
        <w:ind w:left="709"/>
        <w:jc w:val="both"/>
      </w:pPr>
      <w:r w:rsidRPr="002B24F5">
        <w:rPr>
          <w:bCs/>
          <w:sz w:val="22"/>
          <w:szCs w:val="22"/>
        </w:rPr>
        <w:t>*4 These Hazardous Materials are specified in Appendices 1 and 2 and regulation 20 of the Convention</w:t>
      </w:r>
      <w:r>
        <w:t>.</w:t>
      </w: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p w:rsidR="002B24F5" w:rsidRDefault="002B24F5" w:rsidP="002B24F5">
      <w:pPr>
        <w:ind w:left="709"/>
        <w:jc w:val="both"/>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73"/>
        <w:gridCol w:w="1773"/>
        <w:gridCol w:w="1773"/>
        <w:gridCol w:w="2152"/>
      </w:tblGrid>
      <w:tr w:rsidR="00123AAD">
        <w:trPr>
          <w:trHeight w:val="993"/>
        </w:trPr>
        <w:tc>
          <w:tcPr>
            <w:tcW w:w="959" w:type="pct"/>
            <w:vAlign w:val="center"/>
          </w:tcPr>
          <w:p w:rsidR="00123AAD" w:rsidRDefault="00123AAD" w:rsidP="004E19C3">
            <w:r>
              <w:lastRenderedPageBreak/>
              <w:t xml:space="preserve"> </w:t>
            </w:r>
            <w:r w:rsidR="004E19C3">
              <w:t>Tehlikeli</w:t>
            </w:r>
            <w:r>
              <w:t xml:space="preserve"> sıvılar, kalıntılar ve çökelti</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123AAD">
        <w:trPr>
          <w:trHeight w:val="1776"/>
        </w:trPr>
        <w:tc>
          <w:tcPr>
            <w:tcW w:w="959" w:type="pct"/>
            <w:vAlign w:val="center"/>
          </w:tcPr>
          <w:p w:rsidR="00123AAD" w:rsidRDefault="004E19C3" w:rsidP="004E19C3">
            <w:r>
              <w:t>Yüksek</w:t>
            </w:r>
            <w:r w:rsidR="00123AAD">
              <w:t xml:space="preserve"> derecede yanıcı ve/veya toksit yayılmaya sebep olan boyalar ve kaplamalar</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r w:rsidR="00123AAD">
        <w:trPr>
          <w:trHeight w:val="1873"/>
        </w:trPr>
        <w:tc>
          <w:tcPr>
            <w:tcW w:w="959" w:type="pct"/>
            <w:vAlign w:val="center"/>
          </w:tcPr>
          <w:p w:rsidR="00123AAD" w:rsidRDefault="00123AAD" w:rsidP="004E19C3">
            <w:r>
              <w:t xml:space="preserve"> </w:t>
            </w:r>
            <w:r w:rsidR="004E19C3">
              <w:t>G</w:t>
            </w:r>
            <w:r>
              <w:t>eminin yapısına ait olmayan ve yukarda listelenmemiş diğer Tehlikeli Maddeler (belirtiniz)</w:t>
            </w: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959" w:type="pct"/>
          </w:tcPr>
          <w:p w:rsidR="00123AAD" w:rsidRDefault="00123AAD" w:rsidP="00B35BF2">
            <w:pPr>
              <w:jc w:val="both"/>
              <w:rPr>
                <w:b/>
              </w:rPr>
            </w:pPr>
          </w:p>
        </w:tc>
        <w:tc>
          <w:tcPr>
            <w:tcW w:w="1164" w:type="pct"/>
          </w:tcPr>
          <w:p w:rsidR="00123AAD" w:rsidRDefault="00123AAD" w:rsidP="00B35BF2">
            <w:pPr>
              <w:jc w:val="both"/>
              <w:rPr>
                <w:b/>
              </w:rPr>
            </w:pPr>
          </w:p>
        </w:tc>
      </w:tr>
    </w:tbl>
    <w:p w:rsidR="00123AAD" w:rsidRDefault="00123AAD" w:rsidP="00123AAD">
      <w:pPr>
        <w:jc w:val="both"/>
        <w:rPr>
          <w:bCs/>
          <w:sz w:val="22"/>
          <w:szCs w:val="22"/>
        </w:rPr>
      </w:pPr>
      <w:r>
        <w:rPr>
          <w:bCs/>
          <w:sz w:val="22"/>
          <w:szCs w:val="22"/>
        </w:rPr>
        <w:t>Not:   *1    Süreç, Gemi Geri Dönüşüm Tesisinde Tehlikeli Maddelerin işlem görmesidir, bunlar:</w:t>
      </w:r>
    </w:p>
    <w:p w:rsidR="00123AAD" w:rsidRDefault="00123AAD" w:rsidP="00123AAD">
      <w:pPr>
        <w:jc w:val="both"/>
        <w:rPr>
          <w:bCs/>
          <w:sz w:val="22"/>
          <w:szCs w:val="22"/>
        </w:rPr>
      </w:pPr>
      <w:r>
        <w:rPr>
          <w:bCs/>
          <w:sz w:val="22"/>
          <w:szCs w:val="22"/>
        </w:rPr>
        <w:t xml:space="preserve">                  a.    Tehlikeli Maddelerin yakılması</w:t>
      </w:r>
    </w:p>
    <w:p w:rsidR="00123AAD" w:rsidRDefault="00123AAD" w:rsidP="00123AAD">
      <w:pPr>
        <w:ind w:left="720"/>
        <w:jc w:val="both"/>
        <w:rPr>
          <w:bCs/>
          <w:sz w:val="22"/>
          <w:szCs w:val="22"/>
        </w:rPr>
      </w:pPr>
      <w:r>
        <w:rPr>
          <w:bCs/>
          <w:sz w:val="22"/>
          <w:szCs w:val="22"/>
        </w:rPr>
        <w:t xml:space="preserve">     b.    Tehlikeli Maddelerin kullanılır hale getirilmesi; ve</w:t>
      </w:r>
    </w:p>
    <w:p w:rsidR="00123AAD" w:rsidRDefault="00123AAD" w:rsidP="00123AAD">
      <w:pPr>
        <w:ind w:left="720"/>
        <w:jc w:val="both"/>
        <w:rPr>
          <w:bCs/>
          <w:sz w:val="22"/>
          <w:szCs w:val="22"/>
        </w:rPr>
      </w:pPr>
      <w:r>
        <w:rPr>
          <w:bCs/>
          <w:sz w:val="22"/>
          <w:szCs w:val="22"/>
        </w:rPr>
        <w:t xml:space="preserve">     c.     Kalıntıların işlenmesidir.       </w:t>
      </w:r>
    </w:p>
    <w:p w:rsidR="00123AAD" w:rsidRDefault="00123AAD" w:rsidP="00123AAD">
      <w:pPr>
        <w:ind w:left="960" w:hanging="360"/>
        <w:jc w:val="both"/>
        <w:rPr>
          <w:bCs/>
          <w:sz w:val="22"/>
          <w:szCs w:val="22"/>
        </w:rPr>
      </w:pPr>
      <w:r>
        <w:rPr>
          <w:bCs/>
          <w:sz w:val="22"/>
          <w:szCs w:val="22"/>
        </w:rPr>
        <w:t>*2  Eğer Evet (E) ise, sökümü gerçekleştirmek için yetkilendirilmiş sorumlu personeli, belge numarası veya diğer ilgili bilgilerle birlikte Geri Dönüşüm Tesisi Planında gösteriniz.</w:t>
      </w:r>
    </w:p>
    <w:p w:rsidR="00123AAD" w:rsidRDefault="00123AAD" w:rsidP="00123AAD">
      <w:pPr>
        <w:tabs>
          <w:tab w:val="left" w:pos="480"/>
          <w:tab w:val="left" w:pos="720"/>
        </w:tabs>
        <w:ind w:left="960" w:hanging="360"/>
        <w:jc w:val="both"/>
        <w:rPr>
          <w:bCs/>
          <w:sz w:val="22"/>
          <w:szCs w:val="22"/>
        </w:rPr>
      </w:pPr>
      <w:r>
        <w:rPr>
          <w:bCs/>
          <w:sz w:val="22"/>
          <w:szCs w:val="22"/>
        </w:rPr>
        <w:t xml:space="preserve">*3 </w:t>
      </w:r>
      <w:r>
        <w:rPr>
          <w:bCs/>
          <w:sz w:val="22"/>
          <w:szCs w:val="22"/>
        </w:rPr>
        <w:tab/>
        <w:t xml:space="preserve">Hayır (H) ise, Tehlikeli Maddelerin işlem gördüğü/bertaraf edildiği yer Gemi Geri Dönüşüm Planında belirtiniz. </w:t>
      </w:r>
    </w:p>
    <w:p w:rsidR="004E19C3" w:rsidRDefault="00E63D80" w:rsidP="004E19C3">
      <w:pPr>
        <w:ind w:left="1440" w:hanging="900"/>
        <w:jc w:val="both"/>
        <w:rPr>
          <w:bCs/>
          <w:sz w:val="22"/>
          <w:szCs w:val="22"/>
        </w:rPr>
      </w:pPr>
      <w:r>
        <w:rPr>
          <w:bCs/>
          <w:sz w:val="22"/>
          <w:szCs w:val="22"/>
        </w:rPr>
        <w:t xml:space="preserve"> </w:t>
      </w:r>
      <w:r w:rsidR="004E19C3">
        <w:rPr>
          <w:bCs/>
          <w:sz w:val="22"/>
          <w:szCs w:val="22"/>
        </w:rPr>
        <w:t>*4   Bu Tehlikeli Maddeler, Sözleşme</w:t>
      </w:r>
      <w:r w:rsidR="00782CA5">
        <w:rPr>
          <w:bCs/>
          <w:sz w:val="22"/>
          <w:szCs w:val="22"/>
        </w:rPr>
        <w:t>’nin Lahika 1 ve Lahika</w:t>
      </w:r>
      <w:r w:rsidR="004E19C3">
        <w:rPr>
          <w:bCs/>
          <w:sz w:val="22"/>
          <w:szCs w:val="22"/>
        </w:rPr>
        <w:t xml:space="preserve"> 2’si ile Kural 20’de belirtilmektedir.</w:t>
      </w:r>
    </w:p>
    <w:p w:rsidR="00123AAD" w:rsidRDefault="00123AAD" w:rsidP="00123AAD">
      <w:pPr>
        <w:jc w:val="center"/>
        <w:rPr>
          <w:b/>
          <w:sz w:val="22"/>
          <w:szCs w:val="22"/>
        </w:rPr>
      </w:pPr>
    </w:p>
    <w:p w:rsidR="00123AAD" w:rsidRDefault="00123AAD" w:rsidP="00123AAD">
      <w:pPr>
        <w:jc w:val="both"/>
      </w:pPr>
    </w:p>
    <w:p w:rsidR="00123AAD" w:rsidRDefault="00123AAD" w:rsidP="00123AAD">
      <w:pPr>
        <w:rPr>
          <w:b/>
        </w:rPr>
      </w:pPr>
    </w:p>
    <w:p w:rsidR="00123AAD" w:rsidRDefault="00123AAD"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4E19C3" w:rsidRDefault="004E19C3" w:rsidP="00123AAD">
      <w:pPr>
        <w:rPr>
          <w:b/>
        </w:rPr>
      </w:pPr>
    </w:p>
    <w:p w:rsidR="002C6681" w:rsidRDefault="002C6681" w:rsidP="004A78AE">
      <w:pPr>
        <w:rPr>
          <w:b/>
          <w:bCs/>
        </w:rPr>
      </w:pPr>
    </w:p>
    <w:p w:rsidR="002B24F5" w:rsidRDefault="002B24F5" w:rsidP="004A78AE">
      <w:pPr>
        <w:rPr>
          <w:b/>
          <w:bCs/>
        </w:rPr>
      </w:pPr>
    </w:p>
    <w:p w:rsidR="002B24F5" w:rsidRDefault="002B24F5" w:rsidP="004A78AE">
      <w:pPr>
        <w:rPr>
          <w:b/>
          <w:bCs/>
        </w:rPr>
      </w:pPr>
    </w:p>
    <w:p w:rsidR="002C6681" w:rsidRDefault="002C6681" w:rsidP="00E63D80">
      <w:pPr>
        <w:jc w:val="center"/>
        <w:rPr>
          <w:b/>
          <w:bCs/>
        </w:rPr>
      </w:pPr>
    </w:p>
    <w:p w:rsidR="002B24F5" w:rsidRDefault="002B24F5" w:rsidP="002B24F5">
      <w:pPr>
        <w:jc w:val="center"/>
        <w:rPr>
          <w:b/>
          <w:bCs/>
        </w:rPr>
      </w:pPr>
      <w:r w:rsidRPr="002B24F5">
        <w:rPr>
          <w:b/>
          <w:bCs/>
        </w:rPr>
        <w:lastRenderedPageBreak/>
        <w:t>APPENDIX 6</w:t>
      </w:r>
    </w:p>
    <w:p w:rsidR="002B24F5" w:rsidRPr="002B24F5" w:rsidRDefault="002B24F5" w:rsidP="002B24F5">
      <w:pPr>
        <w:jc w:val="center"/>
        <w:rPr>
          <w:b/>
          <w:bCs/>
        </w:rPr>
      </w:pPr>
    </w:p>
    <w:p w:rsidR="002B24F5" w:rsidRDefault="002B24F5" w:rsidP="002B24F5">
      <w:pPr>
        <w:jc w:val="center"/>
        <w:rPr>
          <w:b/>
          <w:bCs/>
        </w:rPr>
      </w:pPr>
      <w:r w:rsidRPr="002B24F5">
        <w:rPr>
          <w:b/>
          <w:bCs/>
        </w:rPr>
        <w:t>FORM OF REPORT OF PLANNED START OF SHIP RECYCLING</w:t>
      </w:r>
    </w:p>
    <w:p w:rsidR="002B24F5" w:rsidRDefault="002B24F5" w:rsidP="002B24F5">
      <w:pPr>
        <w:jc w:val="center"/>
        <w:rPr>
          <w:b/>
          <w:bCs/>
        </w:rPr>
      </w:pPr>
    </w:p>
    <w:p w:rsidR="002B24F5" w:rsidRDefault="002B24F5" w:rsidP="002B24F5">
      <w:pPr>
        <w:jc w:val="center"/>
        <w:rPr>
          <w:b/>
          <w:bCs/>
        </w:rPr>
      </w:pPr>
    </w:p>
    <w:p w:rsidR="002B24F5" w:rsidRPr="002B24F5" w:rsidRDefault="002B24F5" w:rsidP="002B24F5">
      <w:pPr>
        <w:jc w:val="center"/>
        <w:rPr>
          <w:bCs/>
        </w:rPr>
      </w:pPr>
      <w:r w:rsidRPr="002B24F5">
        <w:rPr>
          <w:bCs/>
        </w:rPr>
        <w:t xml:space="preserve">The ............................................................................................................................................... </w:t>
      </w:r>
    </w:p>
    <w:p w:rsidR="002B24F5" w:rsidRDefault="002B24F5" w:rsidP="002B24F5">
      <w:pPr>
        <w:jc w:val="center"/>
        <w:rPr>
          <w:b/>
          <w:bCs/>
          <w:i/>
        </w:rPr>
      </w:pPr>
      <w:r w:rsidRPr="002B24F5">
        <w:rPr>
          <w:bCs/>
          <w:i/>
        </w:rPr>
        <w:t>(Name of Ship Recycling Facility)</w:t>
      </w:r>
    </w:p>
    <w:p w:rsidR="002B24F5" w:rsidRDefault="002B24F5" w:rsidP="002B24F5">
      <w:pPr>
        <w:jc w:val="center"/>
        <w:rPr>
          <w:b/>
          <w:bCs/>
          <w:i/>
        </w:rPr>
      </w:pPr>
    </w:p>
    <w:p w:rsidR="002B24F5" w:rsidRPr="002B24F5" w:rsidRDefault="002B24F5" w:rsidP="002B24F5">
      <w:pPr>
        <w:jc w:val="center"/>
        <w:rPr>
          <w:bCs/>
        </w:rPr>
      </w:pPr>
      <w:r w:rsidRPr="002B24F5">
        <w:rPr>
          <w:bCs/>
        </w:rPr>
        <w:t xml:space="preserve">located at ...................................................................................................................................... </w:t>
      </w:r>
    </w:p>
    <w:p w:rsidR="002B24F5" w:rsidRDefault="002B24F5" w:rsidP="002B24F5">
      <w:pPr>
        <w:jc w:val="center"/>
        <w:rPr>
          <w:bCs/>
        </w:rPr>
      </w:pPr>
      <w:r w:rsidRPr="002B24F5">
        <w:rPr>
          <w:bCs/>
        </w:rPr>
        <w:t>(Full Ship Recycling Facility address)</w:t>
      </w:r>
    </w:p>
    <w:p w:rsidR="002B24F5" w:rsidRDefault="002B24F5" w:rsidP="002B24F5">
      <w:pPr>
        <w:jc w:val="center"/>
        <w:rPr>
          <w:bCs/>
        </w:rPr>
      </w:pPr>
    </w:p>
    <w:p w:rsidR="009B5830" w:rsidRDefault="009B5830" w:rsidP="009B5830">
      <w:pPr>
        <w:jc w:val="both"/>
        <w:rPr>
          <w:b/>
          <w:bCs/>
          <w:i/>
        </w:rPr>
      </w:pPr>
      <w:r w:rsidRPr="009B5830">
        <w:rPr>
          <w:b/>
          <w:bCs/>
          <w:i/>
        </w:rPr>
        <w:t>Authorized in accordance with the requirements of the Hong Kong International Convention for the Safe and Environmentally SoundRecycling of Ships, 2009 (hereinafter referred to as “the Convention”) to conduct Ship Recycling under the authority of the Government of:</w:t>
      </w:r>
      <w:r w:rsidR="002B24F5" w:rsidRPr="002B24F5">
        <w:rPr>
          <w:b/>
          <w:bCs/>
          <w:i/>
        </w:rPr>
        <w:t xml:space="preserve"> </w:t>
      </w:r>
    </w:p>
    <w:p w:rsidR="009B5830" w:rsidRDefault="009B5830" w:rsidP="009B5830">
      <w:pPr>
        <w:jc w:val="both"/>
        <w:rPr>
          <w:b/>
          <w:bCs/>
          <w:i/>
        </w:rPr>
      </w:pPr>
    </w:p>
    <w:p w:rsidR="009B5830" w:rsidRPr="009B5830" w:rsidRDefault="009B5830" w:rsidP="009B5830">
      <w:pPr>
        <w:jc w:val="both"/>
        <w:rPr>
          <w:bCs/>
          <w:i/>
        </w:rPr>
      </w:pPr>
      <w:r w:rsidRPr="009B5830">
        <w:rPr>
          <w:bCs/>
          <w:i/>
        </w:rPr>
        <w:t xml:space="preserve">....................................................................................................................................................... </w:t>
      </w:r>
    </w:p>
    <w:p w:rsidR="009B5830" w:rsidRDefault="009B5830" w:rsidP="009B5830">
      <w:pPr>
        <w:jc w:val="center"/>
        <w:rPr>
          <w:bCs/>
          <w:i/>
        </w:rPr>
      </w:pPr>
      <w:r w:rsidRPr="009B5830">
        <w:rPr>
          <w:bCs/>
          <w:i/>
        </w:rPr>
        <w:t>(Full designation of country)</w:t>
      </w:r>
    </w:p>
    <w:p w:rsidR="009B5830" w:rsidRPr="009B5830" w:rsidRDefault="009B5830" w:rsidP="009B5830">
      <w:pPr>
        <w:jc w:val="center"/>
        <w:rPr>
          <w:bCs/>
        </w:rPr>
      </w:pPr>
    </w:p>
    <w:p w:rsidR="009B5830" w:rsidRDefault="009B5830" w:rsidP="009B5830">
      <w:pPr>
        <w:jc w:val="both"/>
        <w:rPr>
          <w:bCs/>
        </w:rPr>
      </w:pPr>
      <w:r w:rsidRPr="009B5830">
        <w:rPr>
          <w:bCs/>
        </w:rPr>
        <w:t>as indicated in the Document of Authorization to conduct Ship Recycling issued at</w:t>
      </w:r>
    </w:p>
    <w:p w:rsidR="009B5830" w:rsidRPr="009B5830" w:rsidRDefault="009B5830" w:rsidP="009B5830">
      <w:pPr>
        <w:jc w:val="both"/>
        <w:rPr>
          <w:bCs/>
        </w:rPr>
      </w:pPr>
      <w:r w:rsidRPr="009B5830">
        <w:rPr>
          <w:bCs/>
        </w:rPr>
        <w:t xml:space="preserve">....................................................................................................................................................... </w:t>
      </w:r>
    </w:p>
    <w:p w:rsidR="009B5830" w:rsidRDefault="009B5830" w:rsidP="009B5830">
      <w:pPr>
        <w:jc w:val="center"/>
        <w:rPr>
          <w:bCs/>
          <w:i/>
        </w:rPr>
      </w:pPr>
      <w:r w:rsidRPr="009B5830">
        <w:rPr>
          <w:bCs/>
        </w:rPr>
        <w:t>(</w:t>
      </w:r>
      <w:r w:rsidRPr="009B5830">
        <w:rPr>
          <w:bCs/>
          <w:i/>
        </w:rPr>
        <w:t>Place of authorization)</w:t>
      </w:r>
    </w:p>
    <w:p w:rsidR="009B5830" w:rsidRPr="009B5830" w:rsidRDefault="009B5830" w:rsidP="009B5830">
      <w:pPr>
        <w:jc w:val="center"/>
        <w:rPr>
          <w:bCs/>
          <w:i/>
        </w:rPr>
      </w:pPr>
      <w:r w:rsidRPr="009B5830">
        <w:rPr>
          <w:bCs/>
        </w:rPr>
        <w:t xml:space="preserve">by </w:t>
      </w:r>
      <w:r w:rsidRPr="009B5830">
        <w:rPr>
          <w:bCs/>
          <w:i/>
        </w:rPr>
        <w:t xml:space="preserve">.................................................................................................................................................. </w:t>
      </w:r>
    </w:p>
    <w:p w:rsidR="009B5830" w:rsidRDefault="009B5830" w:rsidP="009B5830">
      <w:pPr>
        <w:jc w:val="center"/>
        <w:rPr>
          <w:bCs/>
          <w:i/>
        </w:rPr>
      </w:pPr>
      <w:r w:rsidRPr="009B5830">
        <w:rPr>
          <w:bCs/>
          <w:i/>
        </w:rPr>
        <w:t>(Full designation of the Competent Authority under the Convention)</w:t>
      </w:r>
    </w:p>
    <w:p w:rsidR="009B5830" w:rsidRDefault="009B5830" w:rsidP="009B5830">
      <w:pPr>
        <w:jc w:val="center"/>
        <w:rPr>
          <w:bCs/>
          <w:i/>
        </w:rPr>
      </w:pPr>
    </w:p>
    <w:p w:rsidR="009B5830" w:rsidRPr="009B5830" w:rsidRDefault="009B5830" w:rsidP="009B5830">
      <w:pPr>
        <w:rPr>
          <w:bCs/>
        </w:rPr>
      </w:pPr>
      <w:r>
        <w:rPr>
          <w:bCs/>
        </w:rPr>
        <w:t xml:space="preserve">            </w:t>
      </w:r>
      <w:r w:rsidRPr="009B5830">
        <w:rPr>
          <w:bCs/>
        </w:rPr>
        <w:t>on.......................................... (dd/mm/yyyy)</w:t>
      </w:r>
    </w:p>
    <w:p w:rsidR="009B5830" w:rsidRDefault="009B5830" w:rsidP="009B5830">
      <w:pPr>
        <w:rPr>
          <w:b/>
          <w:bCs/>
          <w:i/>
        </w:rPr>
      </w:pPr>
      <w:r>
        <w:rPr>
          <w:bCs/>
        </w:rPr>
        <w:t xml:space="preserve">                     </w:t>
      </w:r>
      <w:r w:rsidRPr="009B5830">
        <w:rPr>
          <w:i/>
        </w:rPr>
        <w:t>(Date of issue)</w:t>
      </w:r>
      <w:r w:rsidRPr="009B5830">
        <w:rPr>
          <w:b/>
          <w:bCs/>
          <w:i/>
        </w:rPr>
        <w:t xml:space="preserve"> </w:t>
      </w:r>
    </w:p>
    <w:p w:rsidR="009B5830" w:rsidRDefault="009B5830" w:rsidP="009B5830">
      <w:pPr>
        <w:rPr>
          <w:b/>
          <w:bCs/>
          <w:i/>
        </w:rPr>
      </w:pPr>
    </w:p>
    <w:p w:rsidR="009B5830" w:rsidRPr="009B5830" w:rsidRDefault="009B5830" w:rsidP="009B5830">
      <w:pPr>
        <w:rPr>
          <w:bCs/>
        </w:rPr>
      </w:pPr>
      <w:r w:rsidRPr="009B5830">
        <w:rPr>
          <w:bCs/>
        </w:rPr>
        <w:t xml:space="preserve">Hereby reports that the Ship Recycling Facility is ready in every respect to start the recycling of the vessel ....................................................... </w:t>
      </w:r>
    </w:p>
    <w:p w:rsidR="009B5830" w:rsidRDefault="009B5830" w:rsidP="009B5830">
      <w:pPr>
        <w:ind w:left="2127"/>
        <w:rPr>
          <w:b/>
          <w:bCs/>
          <w:i/>
        </w:rPr>
      </w:pPr>
      <w:r w:rsidRPr="009B5830">
        <w:rPr>
          <w:bCs/>
          <w:i/>
        </w:rPr>
        <w:t>(IMO number</w:t>
      </w:r>
      <w:r w:rsidRPr="009B5830">
        <w:rPr>
          <w:b/>
          <w:bCs/>
          <w:i/>
        </w:rPr>
        <w:t>)</w:t>
      </w:r>
    </w:p>
    <w:p w:rsidR="009B5830" w:rsidRDefault="009B5830" w:rsidP="009B5830">
      <w:pPr>
        <w:rPr>
          <w:b/>
          <w:bCs/>
          <w:i/>
        </w:rPr>
      </w:pPr>
    </w:p>
    <w:p w:rsidR="009B5830" w:rsidRPr="009B5830" w:rsidRDefault="009B5830" w:rsidP="009B5830">
      <w:pPr>
        <w:rPr>
          <w:bCs/>
        </w:rPr>
      </w:pPr>
      <w:r w:rsidRPr="009B5830">
        <w:rPr>
          <w:bCs/>
        </w:rPr>
        <w:t xml:space="preserve">The International Ready for Recycling Certificate issued under the provisions of the Convention under the authority of the Government of </w:t>
      </w:r>
    </w:p>
    <w:p w:rsidR="009B5830" w:rsidRPr="009B5830" w:rsidRDefault="009B5830" w:rsidP="009B5830">
      <w:pPr>
        <w:rPr>
          <w:bCs/>
        </w:rPr>
      </w:pPr>
      <w:r w:rsidRPr="009B5830">
        <w:rPr>
          <w:bCs/>
        </w:rPr>
        <w:t xml:space="preserve">....................................................................................................................................................... </w:t>
      </w:r>
    </w:p>
    <w:p w:rsidR="009B5830" w:rsidRDefault="009B5830" w:rsidP="009B5830">
      <w:pPr>
        <w:jc w:val="center"/>
        <w:rPr>
          <w:b/>
          <w:bCs/>
          <w:i/>
        </w:rPr>
      </w:pPr>
      <w:r w:rsidRPr="009B5830">
        <w:rPr>
          <w:bCs/>
          <w:i/>
        </w:rPr>
        <w:t xml:space="preserve">(Full designation of country) </w:t>
      </w:r>
    </w:p>
    <w:p w:rsidR="009B5830" w:rsidRPr="009B5830" w:rsidRDefault="009B5830" w:rsidP="009B5830">
      <w:pPr>
        <w:jc w:val="both"/>
        <w:rPr>
          <w:bCs/>
        </w:rPr>
      </w:pPr>
      <w:r w:rsidRPr="009B5830">
        <w:rPr>
          <w:bCs/>
        </w:rPr>
        <w:t xml:space="preserve">by .................................................................................................................................................. </w:t>
      </w:r>
    </w:p>
    <w:p w:rsidR="009B5830" w:rsidRDefault="009B5830" w:rsidP="009B5830">
      <w:pPr>
        <w:jc w:val="center"/>
        <w:rPr>
          <w:b/>
          <w:bCs/>
          <w:i/>
        </w:rPr>
      </w:pPr>
      <w:r w:rsidRPr="009B5830">
        <w:rPr>
          <w:bCs/>
          <w:i/>
        </w:rPr>
        <w:t>(Full designation of the person or organization authorized under the provisions of the Convention)</w:t>
      </w:r>
    </w:p>
    <w:p w:rsidR="009B5830" w:rsidRDefault="009B5830" w:rsidP="009B5830">
      <w:pPr>
        <w:rPr>
          <w:b/>
          <w:bCs/>
          <w:i/>
        </w:rPr>
      </w:pPr>
    </w:p>
    <w:p w:rsidR="009B5830" w:rsidRPr="009B5830" w:rsidRDefault="009B5830" w:rsidP="009B5830">
      <w:pPr>
        <w:rPr>
          <w:bCs/>
        </w:rPr>
      </w:pPr>
      <w:r w:rsidRPr="009B5830">
        <w:rPr>
          <w:bCs/>
        </w:rPr>
        <w:t xml:space="preserve">on.......................................... (dd/mm/yyyy)  </w:t>
      </w:r>
    </w:p>
    <w:p w:rsidR="009B5830" w:rsidRDefault="009B5830" w:rsidP="009B5830">
      <w:pPr>
        <w:rPr>
          <w:b/>
          <w:bCs/>
          <w:i/>
        </w:rPr>
      </w:pPr>
      <w:r>
        <w:rPr>
          <w:bCs/>
          <w:i/>
        </w:rPr>
        <w:t xml:space="preserve">           </w:t>
      </w:r>
      <w:r w:rsidRPr="009B5830">
        <w:rPr>
          <w:bCs/>
          <w:i/>
        </w:rPr>
        <w:t>(Date of issue)</w:t>
      </w:r>
      <w:r w:rsidRPr="009B5830">
        <w:rPr>
          <w:b/>
          <w:bCs/>
          <w:i/>
        </w:rPr>
        <w:t xml:space="preserve"> </w:t>
      </w:r>
    </w:p>
    <w:p w:rsidR="009B5830" w:rsidRDefault="009B5830" w:rsidP="009B5830">
      <w:pPr>
        <w:rPr>
          <w:b/>
          <w:bCs/>
          <w:i/>
        </w:rPr>
      </w:pPr>
    </w:p>
    <w:p w:rsidR="009B5830" w:rsidRPr="009B5830" w:rsidRDefault="009B5830" w:rsidP="009B5830">
      <w:pPr>
        <w:rPr>
          <w:bCs/>
        </w:rPr>
      </w:pPr>
      <w:r w:rsidRPr="009B5830">
        <w:rPr>
          <w:bCs/>
        </w:rPr>
        <w:t xml:space="preserve">is enclosed. </w:t>
      </w:r>
    </w:p>
    <w:p w:rsidR="009B5830" w:rsidRDefault="009B5830" w:rsidP="009B5830">
      <w:pPr>
        <w:rPr>
          <w:bCs/>
        </w:rPr>
      </w:pPr>
    </w:p>
    <w:p w:rsidR="002B24F5" w:rsidRPr="009B5830" w:rsidRDefault="009B5830" w:rsidP="009B5830">
      <w:pPr>
        <w:rPr>
          <w:bCs/>
          <w:i/>
        </w:rPr>
      </w:pPr>
      <w:r w:rsidRPr="009B5830">
        <w:rPr>
          <w:bCs/>
        </w:rPr>
        <w:t>Signed ......................................................................</w:t>
      </w:r>
    </w:p>
    <w:p w:rsidR="009B5830" w:rsidRDefault="009B5830" w:rsidP="00E63D80">
      <w:pPr>
        <w:jc w:val="center"/>
        <w:rPr>
          <w:b/>
          <w:bCs/>
        </w:rPr>
      </w:pPr>
    </w:p>
    <w:p w:rsidR="009B5830" w:rsidRDefault="009B5830" w:rsidP="00E63D80">
      <w:pPr>
        <w:jc w:val="center"/>
        <w:rPr>
          <w:b/>
          <w:bCs/>
        </w:rPr>
      </w:pPr>
    </w:p>
    <w:p w:rsidR="009B5830" w:rsidRDefault="009B5830" w:rsidP="00E63D80">
      <w:pPr>
        <w:jc w:val="center"/>
        <w:rPr>
          <w:b/>
          <w:bCs/>
        </w:rPr>
      </w:pPr>
    </w:p>
    <w:p w:rsidR="009B5830" w:rsidRDefault="009B5830" w:rsidP="00E63D80">
      <w:pPr>
        <w:jc w:val="center"/>
        <w:rPr>
          <w:b/>
          <w:bCs/>
        </w:rPr>
      </w:pPr>
    </w:p>
    <w:p w:rsidR="00E63D80" w:rsidRDefault="004A78AE" w:rsidP="00E63D80">
      <w:pPr>
        <w:jc w:val="center"/>
        <w:rPr>
          <w:b/>
          <w:bCs/>
        </w:rPr>
      </w:pPr>
      <w:r>
        <w:rPr>
          <w:b/>
          <w:bCs/>
        </w:rPr>
        <w:lastRenderedPageBreak/>
        <w:t>LAHİKA</w:t>
      </w:r>
      <w:r w:rsidR="00E63D80">
        <w:rPr>
          <w:b/>
          <w:bCs/>
        </w:rPr>
        <w:t xml:space="preserve"> 6</w:t>
      </w:r>
    </w:p>
    <w:p w:rsidR="00E63D80" w:rsidRDefault="00E63D80" w:rsidP="00E63D80">
      <w:pPr>
        <w:jc w:val="center"/>
        <w:rPr>
          <w:b/>
          <w:bCs/>
        </w:rPr>
      </w:pPr>
    </w:p>
    <w:p w:rsidR="00E63D80" w:rsidRDefault="00E63D80" w:rsidP="00E63D80">
      <w:pPr>
        <w:pStyle w:val="Balk1"/>
        <w:rPr>
          <w:bCs/>
        </w:rPr>
      </w:pPr>
      <w:r>
        <w:rPr>
          <w:bCs/>
        </w:rPr>
        <w:t>PLANLANAN GEMİ GERİ DÖNÜŞÜMÜ BAŞLANGIÇ BİLDİRİM FORMU</w:t>
      </w:r>
    </w:p>
    <w:p w:rsidR="00E63D80" w:rsidRDefault="00E63D80" w:rsidP="00E63D80"/>
    <w:p w:rsidR="00E63D80" w:rsidRDefault="00E63D80" w:rsidP="00E63D80"/>
    <w:p w:rsidR="00E63D80" w:rsidRDefault="00E63D80" w:rsidP="00E63D80">
      <w:pPr>
        <w:jc w:val="center"/>
      </w:pPr>
      <w:r>
        <w:t>……………………………………………………………………………………………….</w:t>
      </w:r>
    </w:p>
    <w:p w:rsidR="00E63D80" w:rsidRDefault="00E63D80" w:rsidP="00E63D80">
      <w:pPr>
        <w:jc w:val="center"/>
        <w:rPr>
          <w:i/>
        </w:rPr>
      </w:pPr>
      <w:r>
        <w:rPr>
          <w:i/>
        </w:rPr>
        <w:t>(Gemi Geri Dönüşüm Tesisinin adı)</w:t>
      </w:r>
    </w:p>
    <w:p w:rsidR="00E63D80" w:rsidRDefault="00E63D80" w:rsidP="00E63D80">
      <w:pPr>
        <w:jc w:val="center"/>
        <w:rPr>
          <w:i/>
        </w:rPr>
      </w:pPr>
    </w:p>
    <w:p w:rsidR="00E63D80" w:rsidRDefault="00E63D80" w:rsidP="00E63D80">
      <w:pPr>
        <w:jc w:val="center"/>
      </w:pPr>
      <w:r>
        <w:t>…………………………………………………………………………………………………</w:t>
      </w:r>
    </w:p>
    <w:p w:rsidR="00E63D80" w:rsidRDefault="00E63D80" w:rsidP="00E63D80">
      <w:pPr>
        <w:jc w:val="center"/>
        <w:rPr>
          <w:i/>
        </w:rPr>
      </w:pPr>
      <w:r>
        <w:rPr>
          <w:i/>
        </w:rPr>
        <w:t>(Gemi Geri Dönüşüm Tesisinin tam adresi)</w:t>
      </w:r>
    </w:p>
    <w:p w:rsidR="00E63D80" w:rsidRDefault="00E63D80" w:rsidP="00E63D80">
      <w:pPr>
        <w:jc w:val="center"/>
        <w:rPr>
          <w:i/>
        </w:rPr>
      </w:pPr>
    </w:p>
    <w:p w:rsidR="009B5830" w:rsidRDefault="00E63D80" w:rsidP="009B5830">
      <w:r>
        <w:t>Hükümetinin idaresi altında, Gemilerin Geri Dönüşümünün gerçekleştirilmesi için 2009 Gemilerin Emniyetli ve Çevreye Duyarlı Geri Dönüşümü Hakkında Hon</w:t>
      </w:r>
      <w:r w:rsidR="004A78AE">
        <w:t xml:space="preserve"> K</w:t>
      </w:r>
      <w:r>
        <w:t>ong Uluslararası Sözleşmesi uyarınca,</w:t>
      </w:r>
      <w:r w:rsidR="009B5830" w:rsidRPr="009B5830">
        <w:t xml:space="preserve"> </w:t>
      </w:r>
    </w:p>
    <w:p w:rsidR="009B5830" w:rsidRDefault="009B5830" w:rsidP="009B5830"/>
    <w:p w:rsidR="009B5830" w:rsidRDefault="009B5830" w:rsidP="009B5830">
      <w:r>
        <w:t>…………………………………………………………………………………………………</w:t>
      </w:r>
    </w:p>
    <w:p w:rsidR="009B5830" w:rsidRDefault="009B5830" w:rsidP="009B5830">
      <w:pPr>
        <w:jc w:val="center"/>
        <w:rPr>
          <w:i/>
        </w:rPr>
      </w:pPr>
      <w:r>
        <w:rPr>
          <w:i/>
        </w:rPr>
        <w:t>(Devletin adı)</w:t>
      </w:r>
    </w:p>
    <w:p w:rsidR="00E63D80" w:rsidRDefault="00E63D80" w:rsidP="00E63D80">
      <w:pPr>
        <w:jc w:val="both"/>
      </w:pPr>
    </w:p>
    <w:p w:rsidR="00E63D80" w:rsidRDefault="00E63D80" w:rsidP="00E63D80">
      <w:pPr>
        <w:jc w:val="both"/>
      </w:pPr>
      <w:r>
        <w:t>Yetki Belgesinde gösterilen şekilde Gemi Geri Dönüşümünün gerçekleştirilmesi için,</w:t>
      </w:r>
    </w:p>
    <w:p w:rsidR="00E63D80" w:rsidRDefault="00E63D80" w:rsidP="00E63D80">
      <w:pPr>
        <w:jc w:val="center"/>
        <w:rPr>
          <w:i/>
        </w:rPr>
      </w:pPr>
      <w:r>
        <w:t>……………………………………………………………………………………….</w:t>
      </w:r>
    </w:p>
    <w:p w:rsidR="00E63D80" w:rsidRDefault="00E63D80" w:rsidP="00E63D80">
      <w:pPr>
        <w:jc w:val="center"/>
        <w:rPr>
          <w:i/>
        </w:rPr>
      </w:pPr>
      <w:r>
        <w:rPr>
          <w:i/>
        </w:rPr>
        <w:t>(Yetki verilen yer)</w:t>
      </w:r>
    </w:p>
    <w:p w:rsidR="00E63D80" w:rsidRDefault="00E63D80" w:rsidP="00E63D80">
      <w:pPr>
        <w:jc w:val="center"/>
      </w:pPr>
      <w:r>
        <w:t>.................................................................................................................. tarafından</w:t>
      </w:r>
    </w:p>
    <w:p w:rsidR="00E63D80" w:rsidRDefault="00E63D80" w:rsidP="00E63D80">
      <w:pPr>
        <w:jc w:val="center"/>
        <w:rPr>
          <w:i/>
        </w:rPr>
      </w:pPr>
      <w:r>
        <w:rPr>
          <w:i/>
        </w:rPr>
        <w:t xml:space="preserve">(Sözleşme uyarınca Yetkili </w:t>
      </w:r>
      <w:r w:rsidR="004A78AE">
        <w:rPr>
          <w:i/>
        </w:rPr>
        <w:t>Makamın</w:t>
      </w:r>
      <w:r>
        <w:rPr>
          <w:i/>
        </w:rPr>
        <w:t xml:space="preserve"> tam adı)</w:t>
      </w:r>
    </w:p>
    <w:p w:rsidR="00E63D80" w:rsidRDefault="00E63D80" w:rsidP="00E63D80">
      <w:pPr>
        <w:jc w:val="center"/>
        <w:rPr>
          <w:i/>
        </w:rPr>
      </w:pPr>
    </w:p>
    <w:p w:rsidR="00E63D80" w:rsidRDefault="00E63D80" w:rsidP="00E63D80">
      <w:pPr>
        <w:jc w:val="center"/>
      </w:pPr>
      <w:r>
        <w:t>…………………………………(gg/aa/yyyy) tarihinde yetkilendirilmiştir.</w:t>
      </w:r>
    </w:p>
    <w:p w:rsidR="00E63D80" w:rsidRDefault="00E63D80" w:rsidP="00E63D80">
      <w:pPr>
        <w:rPr>
          <w:i/>
        </w:rPr>
      </w:pPr>
      <w:r>
        <w:rPr>
          <w:i/>
        </w:rPr>
        <w:t xml:space="preserve">                              (düzenlenme tarihi)</w:t>
      </w:r>
    </w:p>
    <w:p w:rsidR="00E63D80" w:rsidRDefault="00E63D80" w:rsidP="00E63D80">
      <w:pPr>
        <w:jc w:val="center"/>
        <w:rPr>
          <w:i/>
        </w:rPr>
      </w:pPr>
    </w:p>
    <w:p w:rsidR="00E63D80" w:rsidRDefault="00E63D80" w:rsidP="00E63D80">
      <w:pPr>
        <w:jc w:val="both"/>
        <w:rPr>
          <w:i/>
        </w:rPr>
      </w:pPr>
      <w:r>
        <w:t xml:space="preserve">Bu Belge, Gemi Geri Dönüşüm Tesisinin her bakımdan ………………………… Gemisini                                                                                                                                                                                                           </w:t>
      </w:r>
      <w:r>
        <w:rPr>
          <w:i/>
        </w:rPr>
        <w:t xml:space="preserve">             </w:t>
      </w:r>
    </w:p>
    <w:p w:rsidR="00E63D80" w:rsidRDefault="00E63D80" w:rsidP="00E63D80">
      <w:pPr>
        <w:jc w:val="both"/>
        <w:rPr>
          <w:i/>
        </w:rPr>
      </w:pPr>
      <w:r>
        <w:rPr>
          <w:i/>
        </w:rPr>
        <w:t xml:space="preserve">                                                                                                (IMO numarası)</w:t>
      </w:r>
    </w:p>
    <w:p w:rsidR="00E63D80" w:rsidRDefault="00E63D80" w:rsidP="00E63D80">
      <w:pPr>
        <w:jc w:val="both"/>
        <w:rPr>
          <w:i/>
        </w:rPr>
      </w:pPr>
      <w:r>
        <w:t>her bakımdan geri dönüştürmeye başlamak üzere hazır olduğunu bildirir</w:t>
      </w:r>
      <w:r>
        <w:rPr>
          <w:i/>
        </w:rPr>
        <w:t>.</w:t>
      </w:r>
    </w:p>
    <w:p w:rsidR="00E63D80" w:rsidRDefault="00E63D80" w:rsidP="00E63D80">
      <w:pPr>
        <w:rPr>
          <w:i/>
        </w:rPr>
      </w:pPr>
    </w:p>
    <w:p w:rsidR="00E63D80" w:rsidRDefault="00E63D80" w:rsidP="00E63D80">
      <w:r>
        <w:t xml:space="preserve">Gemilerin Emniyetli ve Çevreye Duyarlı Geri Dönüşümü İçin Uluslararası Sözleşme hükümlerine göre, </w:t>
      </w:r>
    </w:p>
    <w:p w:rsidR="00E63D80" w:rsidRDefault="00E63D80" w:rsidP="00E63D80"/>
    <w:p w:rsidR="00E63D80" w:rsidRDefault="00E63D80" w:rsidP="00E63D80">
      <w:r>
        <w:t>……………………………………………………………………………….………………….</w:t>
      </w:r>
    </w:p>
    <w:p w:rsidR="00E63D80" w:rsidRPr="00F94304" w:rsidRDefault="00E63D80" w:rsidP="00F94304">
      <w:pPr>
        <w:jc w:val="center"/>
        <w:rPr>
          <w:i/>
        </w:rPr>
      </w:pPr>
      <w:r w:rsidRPr="00F94304">
        <w:rPr>
          <w:i/>
        </w:rPr>
        <w:t>(</w:t>
      </w:r>
      <w:r w:rsidR="00F94304" w:rsidRPr="00F94304">
        <w:rPr>
          <w:i/>
        </w:rPr>
        <w:t>Devletin</w:t>
      </w:r>
      <w:r w:rsidR="00F94304">
        <w:rPr>
          <w:i/>
        </w:rPr>
        <w:t xml:space="preserve"> adı</w:t>
      </w:r>
      <w:r w:rsidRPr="00F94304">
        <w:rPr>
          <w:i/>
        </w:rPr>
        <w:t>)</w:t>
      </w:r>
    </w:p>
    <w:p w:rsidR="00E63D80" w:rsidRDefault="00E63D80" w:rsidP="00E63D80">
      <w:r>
        <w:t>Hükümetinin idaresi altında,</w:t>
      </w:r>
    </w:p>
    <w:p w:rsidR="00E63D80" w:rsidRDefault="00E63D80" w:rsidP="00E63D80">
      <w:r>
        <w:t>…………………………………………………………………………….………… tarafından</w:t>
      </w:r>
    </w:p>
    <w:p w:rsidR="00E63D80" w:rsidRDefault="00E63D80" w:rsidP="00E63D80">
      <w:pPr>
        <w:rPr>
          <w:i/>
        </w:rPr>
      </w:pPr>
      <w:r>
        <w:rPr>
          <w:i/>
        </w:rPr>
        <w:t>(Sözleşme hükümlerine göre yetkilendirilen kişi veya kuruluşun tam adı)</w:t>
      </w:r>
    </w:p>
    <w:p w:rsidR="00E63D80" w:rsidRDefault="00E63D80" w:rsidP="00E63D80">
      <w:pPr>
        <w:rPr>
          <w:i/>
        </w:rPr>
      </w:pPr>
    </w:p>
    <w:p w:rsidR="00E63D80" w:rsidRDefault="00E63D80" w:rsidP="00E63D80">
      <w:r>
        <w:t xml:space="preserve">…………………(gg/aa/yyy) tarihinde düzenlenen Uluslararası Geri Dönüşüme Hazır </w:t>
      </w:r>
      <w:r w:rsidR="00F94304">
        <w:t>Sertifikası</w:t>
      </w:r>
    </w:p>
    <w:p w:rsidR="00E63D80" w:rsidRDefault="00E63D80" w:rsidP="00E63D80">
      <w:pPr>
        <w:rPr>
          <w:i/>
        </w:rPr>
      </w:pPr>
      <w:r>
        <w:rPr>
          <w:i/>
        </w:rPr>
        <w:t>(Düzenlenme tarihi)</w:t>
      </w:r>
    </w:p>
    <w:p w:rsidR="00E63D80" w:rsidRDefault="00E63D80" w:rsidP="00E63D80">
      <w:pPr>
        <w:rPr>
          <w:i/>
        </w:rPr>
      </w:pPr>
    </w:p>
    <w:p w:rsidR="00E63D80" w:rsidRDefault="00E63D80" w:rsidP="00E63D80">
      <w:r>
        <w:t>ektedir.</w:t>
      </w:r>
    </w:p>
    <w:p w:rsidR="00E63D80" w:rsidRDefault="00E63D80" w:rsidP="00E63D80"/>
    <w:p w:rsidR="00E63D80" w:rsidRPr="00F94304" w:rsidRDefault="00E63D80" w:rsidP="00F94304">
      <w:r>
        <w:t>İmza………</w:t>
      </w:r>
      <w:r w:rsidR="00F94304">
        <w:t>…………………………………………………………………………………</w:t>
      </w:r>
    </w:p>
    <w:p w:rsidR="009B5830" w:rsidRDefault="009B5830" w:rsidP="00123AAD">
      <w:pPr>
        <w:jc w:val="center"/>
        <w:rPr>
          <w:b/>
        </w:rPr>
      </w:pPr>
    </w:p>
    <w:p w:rsidR="009B5830" w:rsidRDefault="009B5830" w:rsidP="00123AAD">
      <w:pPr>
        <w:jc w:val="center"/>
        <w:rPr>
          <w:b/>
        </w:rPr>
      </w:pPr>
    </w:p>
    <w:p w:rsidR="00E1119C" w:rsidRDefault="00E1119C" w:rsidP="00123AAD">
      <w:pPr>
        <w:jc w:val="center"/>
        <w:rPr>
          <w:b/>
        </w:rPr>
      </w:pPr>
    </w:p>
    <w:p w:rsidR="00E1119C" w:rsidRDefault="00E1119C" w:rsidP="00E1119C">
      <w:pPr>
        <w:jc w:val="center"/>
        <w:rPr>
          <w:b/>
        </w:rPr>
      </w:pPr>
      <w:r w:rsidRPr="00E1119C">
        <w:rPr>
          <w:b/>
        </w:rPr>
        <w:lastRenderedPageBreak/>
        <w:t xml:space="preserve">APPENDIX 7 </w:t>
      </w:r>
    </w:p>
    <w:p w:rsidR="00E1119C" w:rsidRPr="00E1119C" w:rsidRDefault="00E1119C" w:rsidP="00E1119C">
      <w:pPr>
        <w:jc w:val="center"/>
        <w:rPr>
          <w:b/>
        </w:rPr>
      </w:pPr>
    </w:p>
    <w:p w:rsidR="00E1119C" w:rsidRDefault="00E1119C" w:rsidP="00E1119C">
      <w:pPr>
        <w:jc w:val="center"/>
        <w:rPr>
          <w:b/>
        </w:rPr>
      </w:pPr>
      <w:r w:rsidRPr="00E1119C">
        <w:rPr>
          <w:b/>
        </w:rPr>
        <w:t xml:space="preserve">FORM OF THE STATEMENT OF COMPLETION OF SHIP RECYCLING </w:t>
      </w:r>
    </w:p>
    <w:p w:rsidR="00E1119C" w:rsidRPr="00E1119C" w:rsidRDefault="00E1119C" w:rsidP="00E1119C">
      <w:pPr>
        <w:jc w:val="center"/>
        <w:rPr>
          <w:b/>
        </w:rPr>
      </w:pPr>
    </w:p>
    <w:p w:rsidR="00E1119C" w:rsidRPr="00E1119C" w:rsidRDefault="00E1119C" w:rsidP="00E1119C">
      <w:pPr>
        <w:jc w:val="center"/>
      </w:pPr>
      <w:r w:rsidRPr="00E1119C">
        <w:t>STATEMENT OF COMPLETIONOF SHIP RECYCLING</w:t>
      </w:r>
    </w:p>
    <w:p w:rsidR="00E1119C" w:rsidRDefault="00E1119C" w:rsidP="00E1119C">
      <w:pPr>
        <w:jc w:val="both"/>
      </w:pPr>
    </w:p>
    <w:p w:rsidR="00E1119C" w:rsidRDefault="00E1119C" w:rsidP="00E1119C">
      <w:pPr>
        <w:jc w:val="both"/>
      </w:pPr>
      <w:r w:rsidRPr="00E1119C">
        <w:t>This document is a statement of completion of Ship Recycling for</w:t>
      </w:r>
    </w:p>
    <w:p w:rsidR="00E1119C" w:rsidRDefault="00E1119C" w:rsidP="00E1119C">
      <w:pPr>
        <w:jc w:val="both"/>
      </w:pPr>
    </w:p>
    <w:p w:rsidR="00E1119C" w:rsidRDefault="00E1119C" w:rsidP="00E1119C">
      <w:pPr>
        <w:jc w:val="center"/>
      </w:pPr>
      <w:r>
        <w:t>……………………………………………………………………………….</w:t>
      </w:r>
    </w:p>
    <w:p w:rsidR="00E1119C" w:rsidRDefault="00E1119C" w:rsidP="00E1119C">
      <w:pPr>
        <w:jc w:val="center"/>
        <w:rPr>
          <w:i/>
          <w:sz w:val="20"/>
          <w:szCs w:val="20"/>
        </w:rPr>
      </w:pPr>
      <w:r w:rsidRPr="00E1119C">
        <w:rPr>
          <w:i/>
          <w:sz w:val="20"/>
          <w:szCs w:val="20"/>
        </w:rPr>
        <w:t>(Name of the ship when it was received for recycling</w:t>
      </w:r>
      <w:r>
        <w:rPr>
          <w:i/>
          <w:sz w:val="20"/>
          <w:szCs w:val="20"/>
        </w:rPr>
        <w:t>/at the point of deregistration)</w:t>
      </w:r>
    </w:p>
    <w:p w:rsidR="00E1119C" w:rsidRDefault="00E1119C" w:rsidP="00E1119C">
      <w:pPr>
        <w:jc w:val="both"/>
      </w:pPr>
      <w:r>
        <w:t xml:space="preserve"> </w:t>
      </w:r>
    </w:p>
    <w:p w:rsidR="00E1119C" w:rsidRDefault="00E1119C" w:rsidP="00E1119C">
      <w:pPr>
        <w:jc w:val="both"/>
      </w:pPr>
    </w:p>
    <w:p w:rsidR="00E1119C" w:rsidRDefault="00E1119C" w:rsidP="00E1119C">
      <w:pPr>
        <w:jc w:val="both"/>
        <w:rPr>
          <w:b/>
          <w:i/>
        </w:rPr>
      </w:pPr>
      <w:r w:rsidRPr="00E1119C">
        <w:rPr>
          <w:b/>
          <w:i/>
        </w:rPr>
        <w:t>Particulars of the Ship as received for recycling</w:t>
      </w:r>
    </w:p>
    <w:p w:rsidR="00E1119C" w:rsidRDefault="00E1119C" w:rsidP="00E1119C">
      <w:pPr>
        <w:jc w:val="both"/>
        <w:rPr>
          <w:i/>
          <w:sz w:val="20"/>
          <w:szCs w:val="20"/>
        </w:rPr>
      </w:pPr>
      <w:r>
        <w:t xml:space="preserve"> </w:t>
      </w:r>
      <w:r>
        <w:rPr>
          <w:i/>
          <w:sz w:val="20"/>
          <w:szCs w:val="20"/>
        </w:rPr>
        <w:t xml:space="preserve"> </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4348"/>
      </w:tblGrid>
      <w:tr w:rsidR="00E1119C" w:rsidTr="00180E60">
        <w:trPr>
          <w:trHeight w:val="510"/>
          <w:jc w:val="center"/>
        </w:trPr>
        <w:tc>
          <w:tcPr>
            <w:tcW w:w="3984" w:type="dxa"/>
            <w:vAlign w:val="center"/>
          </w:tcPr>
          <w:p w:rsidR="00E1119C" w:rsidRDefault="00E1119C" w:rsidP="00180E60">
            <w:r>
              <w:t>Distinctive number or letters</w:t>
            </w:r>
          </w:p>
        </w:tc>
        <w:tc>
          <w:tcPr>
            <w:tcW w:w="4348" w:type="dxa"/>
          </w:tcPr>
          <w:p w:rsidR="00E1119C" w:rsidRDefault="00E1119C" w:rsidP="00180E60">
            <w:pPr>
              <w:jc w:val="both"/>
            </w:pPr>
          </w:p>
        </w:tc>
      </w:tr>
      <w:tr w:rsidR="00E1119C" w:rsidTr="00180E60">
        <w:trPr>
          <w:trHeight w:val="510"/>
          <w:jc w:val="center"/>
        </w:trPr>
        <w:tc>
          <w:tcPr>
            <w:tcW w:w="3984" w:type="dxa"/>
            <w:vAlign w:val="center"/>
          </w:tcPr>
          <w:p w:rsidR="00E1119C" w:rsidRDefault="00E1119C" w:rsidP="00180E60">
            <w:r>
              <w:t>Port of Regitry</w:t>
            </w:r>
          </w:p>
        </w:tc>
        <w:tc>
          <w:tcPr>
            <w:tcW w:w="4348" w:type="dxa"/>
          </w:tcPr>
          <w:p w:rsidR="00E1119C" w:rsidRDefault="00E1119C" w:rsidP="00180E60">
            <w:pPr>
              <w:jc w:val="both"/>
            </w:pPr>
          </w:p>
        </w:tc>
      </w:tr>
      <w:tr w:rsidR="00E1119C" w:rsidTr="00180E60">
        <w:trPr>
          <w:trHeight w:val="510"/>
          <w:jc w:val="center"/>
        </w:trPr>
        <w:tc>
          <w:tcPr>
            <w:tcW w:w="3984" w:type="dxa"/>
            <w:vAlign w:val="center"/>
          </w:tcPr>
          <w:p w:rsidR="00E1119C" w:rsidRDefault="00E1119C" w:rsidP="00180E60">
            <w:r>
              <w:t>Gross tonnage</w:t>
            </w:r>
          </w:p>
        </w:tc>
        <w:tc>
          <w:tcPr>
            <w:tcW w:w="4348" w:type="dxa"/>
          </w:tcPr>
          <w:p w:rsidR="00E1119C" w:rsidRDefault="00E1119C" w:rsidP="00180E60">
            <w:pPr>
              <w:jc w:val="both"/>
            </w:pPr>
          </w:p>
        </w:tc>
      </w:tr>
      <w:tr w:rsidR="00E1119C" w:rsidTr="00180E60">
        <w:trPr>
          <w:trHeight w:val="510"/>
          <w:jc w:val="center"/>
        </w:trPr>
        <w:tc>
          <w:tcPr>
            <w:tcW w:w="3984" w:type="dxa"/>
            <w:vAlign w:val="center"/>
          </w:tcPr>
          <w:p w:rsidR="00E1119C" w:rsidRDefault="00E1119C" w:rsidP="00180E60">
            <w:r>
              <w:t>IMO number</w:t>
            </w:r>
          </w:p>
        </w:tc>
        <w:tc>
          <w:tcPr>
            <w:tcW w:w="4348" w:type="dxa"/>
          </w:tcPr>
          <w:p w:rsidR="00E1119C" w:rsidRDefault="00E1119C" w:rsidP="00180E60">
            <w:pPr>
              <w:jc w:val="both"/>
            </w:pPr>
          </w:p>
        </w:tc>
      </w:tr>
      <w:tr w:rsidR="00E1119C" w:rsidTr="00180E60">
        <w:trPr>
          <w:trHeight w:val="510"/>
          <w:jc w:val="center"/>
        </w:trPr>
        <w:tc>
          <w:tcPr>
            <w:tcW w:w="3984" w:type="dxa"/>
            <w:vAlign w:val="center"/>
          </w:tcPr>
          <w:p w:rsidR="00E1119C" w:rsidRDefault="00E1119C" w:rsidP="00180E60">
            <w:r>
              <w:t>Name and address of shipowner</w:t>
            </w:r>
          </w:p>
        </w:tc>
        <w:tc>
          <w:tcPr>
            <w:tcW w:w="4348" w:type="dxa"/>
          </w:tcPr>
          <w:p w:rsidR="00E1119C" w:rsidRDefault="00E1119C" w:rsidP="00180E60">
            <w:pPr>
              <w:jc w:val="both"/>
            </w:pPr>
          </w:p>
        </w:tc>
      </w:tr>
      <w:tr w:rsidR="00E1119C" w:rsidTr="00180E60">
        <w:trPr>
          <w:trHeight w:val="510"/>
          <w:jc w:val="center"/>
        </w:trPr>
        <w:tc>
          <w:tcPr>
            <w:tcW w:w="3984" w:type="dxa"/>
            <w:vAlign w:val="center"/>
          </w:tcPr>
          <w:p w:rsidR="00E1119C" w:rsidRDefault="00E1119C" w:rsidP="00180E60">
            <w:r>
              <w:t>IMO regitered owner identification number</w:t>
            </w:r>
          </w:p>
        </w:tc>
        <w:tc>
          <w:tcPr>
            <w:tcW w:w="4348" w:type="dxa"/>
          </w:tcPr>
          <w:p w:rsidR="00E1119C" w:rsidRDefault="00E1119C" w:rsidP="00180E60">
            <w:pPr>
              <w:jc w:val="both"/>
            </w:pPr>
          </w:p>
        </w:tc>
      </w:tr>
      <w:tr w:rsidR="00E1119C" w:rsidTr="00180E60">
        <w:trPr>
          <w:trHeight w:val="510"/>
          <w:jc w:val="center"/>
        </w:trPr>
        <w:tc>
          <w:tcPr>
            <w:tcW w:w="3984" w:type="dxa"/>
            <w:tcBorders>
              <w:top w:val="single" w:sz="4" w:space="0" w:color="auto"/>
              <w:left w:val="single" w:sz="4" w:space="0" w:color="auto"/>
              <w:bottom w:val="single" w:sz="4" w:space="0" w:color="auto"/>
              <w:right w:val="single" w:sz="4" w:space="0" w:color="auto"/>
            </w:tcBorders>
            <w:vAlign w:val="center"/>
          </w:tcPr>
          <w:p w:rsidR="00E1119C" w:rsidRDefault="00E1119C" w:rsidP="00180E60">
            <w:r>
              <w:t>IMO company identification  number</w:t>
            </w:r>
          </w:p>
        </w:tc>
        <w:tc>
          <w:tcPr>
            <w:tcW w:w="4348" w:type="dxa"/>
            <w:tcBorders>
              <w:top w:val="single" w:sz="4" w:space="0" w:color="auto"/>
              <w:left w:val="single" w:sz="4" w:space="0" w:color="auto"/>
              <w:bottom w:val="single" w:sz="4" w:space="0" w:color="auto"/>
              <w:right w:val="single" w:sz="4" w:space="0" w:color="auto"/>
            </w:tcBorders>
          </w:tcPr>
          <w:p w:rsidR="00E1119C" w:rsidRDefault="00E1119C" w:rsidP="00180E60">
            <w:pPr>
              <w:jc w:val="both"/>
            </w:pPr>
          </w:p>
        </w:tc>
      </w:tr>
      <w:tr w:rsidR="00E1119C" w:rsidTr="00180E60">
        <w:trPr>
          <w:trHeight w:val="539"/>
          <w:jc w:val="center"/>
        </w:trPr>
        <w:tc>
          <w:tcPr>
            <w:tcW w:w="3984" w:type="dxa"/>
            <w:tcBorders>
              <w:top w:val="single" w:sz="4" w:space="0" w:color="auto"/>
              <w:left w:val="single" w:sz="4" w:space="0" w:color="auto"/>
              <w:bottom w:val="single" w:sz="4" w:space="0" w:color="auto"/>
              <w:right w:val="single" w:sz="4" w:space="0" w:color="auto"/>
            </w:tcBorders>
            <w:vAlign w:val="center"/>
          </w:tcPr>
          <w:p w:rsidR="00E1119C" w:rsidRDefault="00E1119C" w:rsidP="00180E60">
            <w:r>
              <w:t>Date of Construction</w:t>
            </w:r>
          </w:p>
        </w:tc>
        <w:tc>
          <w:tcPr>
            <w:tcW w:w="4348" w:type="dxa"/>
            <w:tcBorders>
              <w:top w:val="single" w:sz="4" w:space="0" w:color="auto"/>
              <w:left w:val="single" w:sz="4" w:space="0" w:color="auto"/>
              <w:bottom w:val="single" w:sz="4" w:space="0" w:color="auto"/>
              <w:right w:val="single" w:sz="4" w:space="0" w:color="auto"/>
            </w:tcBorders>
          </w:tcPr>
          <w:p w:rsidR="00E1119C" w:rsidRDefault="00E1119C" w:rsidP="00180E60">
            <w:pPr>
              <w:jc w:val="both"/>
            </w:pPr>
          </w:p>
        </w:tc>
      </w:tr>
    </w:tbl>
    <w:p w:rsidR="00E1119C" w:rsidRDefault="00E1119C" w:rsidP="00E1119C">
      <w:pPr>
        <w:jc w:val="both"/>
      </w:pPr>
    </w:p>
    <w:p w:rsidR="00E1119C" w:rsidRDefault="00E1119C" w:rsidP="00E1119C">
      <w:pPr>
        <w:jc w:val="both"/>
      </w:pPr>
      <w:r w:rsidRPr="00E1119C">
        <w:t>THIS CONFIRMS THAT:</w:t>
      </w:r>
    </w:p>
    <w:p w:rsidR="00E1119C" w:rsidRDefault="00E1119C" w:rsidP="00E1119C">
      <w:pPr>
        <w:jc w:val="both"/>
      </w:pPr>
    </w:p>
    <w:p w:rsidR="00E1119C" w:rsidRDefault="00E1119C" w:rsidP="00E1119C">
      <w:pPr>
        <w:ind w:firstLine="720"/>
        <w:jc w:val="both"/>
      </w:pPr>
      <w:r>
        <w:t>The ship has been recycled in accordance with the Ship Recycling Plan as part of the Hong Kong International Convention for the Safe and Environmentally Sound Recycling of Ships, 2009 (hereinafter referred to as “the Convention”) at</w:t>
      </w:r>
    </w:p>
    <w:p w:rsidR="00E1119C" w:rsidRDefault="00E1119C" w:rsidP="00E1119C">
      <w:pPr>
        <w:ind w:firstLine="720"/>
        <w:jc w:val="both"/>
      </w:pPr>
    </w:p>
    <w:p w:rsidR="00E1119C" w:rsidRDefault="00E1119C" w:rsidP="00E1119C">
      <w:pPr>
        <w:jc w:val="center"/>
      </w:pPr>
      <w:r>
        <w:t>………………………………………………………………………</w:t>
      </w:r>
    </w:p>
    <w:p w:rsidR="00E1119C" w:rsidRDefault="00E1119C" w:rsidP="00E1119C">
      <w:pPr>
        <w:jc w:val="center"/>
        <w:rPr>
          <w:i/>
          <w:sz w:val="20"/>
          <w:szCs w:val="20"/>
        </w:rPr>
      </w:pPr>
      <w:r w:rsidRPr="00E1119C">
        <w:rPr>
          <w:i/>
          <w:sz w:val="20"/>
          <w:szCs w:val="20"/>
        </w:rPr>
        <w:t>(Name and location of the authorized Ship Recycling Facility)</w:t>
      </w:r>
    </w:p>
    <w:p w:rsidR="00E1119C" w:rsidRDefault="00E1119C" w:rsidP="00E1119C">
      <w:pPr>
        <w:jc w:val="center"/>
        <w:rPr>
          <w:i/>
          <w:sz w:val="20"/>
          <w:szCs w:val="20"/>
        </w:rPr>
      </w:pPr>
    </w:p>
    <w:p w:rsidR="00E1119C" w:rsidRDefault="00E1119C" w:rsidP="00E1119C">
      <w:pPr>
        <w:jc w:val="both"/>
      </w:pPr>
      <w:r w:rsidRPr="00E1119C">
        <w:t>and the recycling of the ship as required by the Convention was completed on:</w:t>
      </w:r>
    </w:p>
    <w:p w:rsidR="00E1119C" w:rsidRDefault="00E1119C" w:rsidP="00E1119C">
      <w:pPr>
        <w:jc w:val="center"/>
      </w:pPr>
    </w:p>
    <w:p w:rsidR="00E1119C" w:rsidRDefault="00E1119C" w:rsidP="00E1119C">
      <w:pPr>
        <w:jc w:val="center"/>
      </w:pPr>
      <w:r w:rsidRPr="00E1119C">
        <w:t>(dd/mm/yyyy)</w:t>
      </w:r>
      <w:r>
        <w:t>……………………</w:t>
      </w:r>
    </w:p>
    <w:p w:rsidR="00E1119C" w:rsidRDefault="00E1119C" w:rsidP="00E1119C">
      <w:pPr>
        <w:jc w:val="both"/>
      </w:pPr>
    </w:p>
    <w:p w:rsidR="00E1119C" w:rsidRDefault="00B84BEB" w:rsidP="00E1119C">
      <w:pPr>
        <w:jc w:val="center"/>
      </w:pPr>
      <w:r>
        <w:t>Issued at</w:t>
      </w:r>
      <w:r w:rsidR="00E1119C">
        <w:t>…………………………………………………………….</w:t>
      </w:r>
    </w:p>
    <w:p w:rsidR="00E1119C" w:rsidRDefault="00E1119C" w:rsidP="00E1119C">
      <w:pPr>
        <w:tabs>
          <w:tab w:val="left" w:pos="3420"/>
        </w:tabs>
        <w:rPr>
          <w:i/>
          <w:sz w:val="20"/>
          <w:szCs w:val="20"/>
        </w:rPr>
      </w:pPr>
      <w:r>
        <w:rPr>
          <w:i/>
          <w:sz w:val="20"/>
          <w:szCs w:val="20"/>
        </w:rPr>
        <w:t xml:space="preserve">          </w:t>
      </w:r>
      <w:r w:rsidR="00B84BEB">
        <w:rPr>
          <w:i/>
          <w:sz w:val="20"/>
          <w:szCs w:val="20"/>
        </w:rPr>
        <w:t xml:space="preserve">                               </w:t>
      </w:r>
      <w:r w:rsidR="00B84BEB" w:rsidRPr="00B84BEB">
        <w:rPr>
          <w:i/>
          <w:sz w:val="20"/>
          <w:szCs w:val="20"/>
        </w:rPr>
        <w:t>(Place of issue of the Statement of Completion</w:t>
      </w:r>
      <w:r>
        <w:rPr>
          <w:i/>
          <w:sz w:val="20"/>
          <w:szCs w:val="20"/>
        </w:rPr>
        <w:t>)</w:t>
      </w:r>
    </w:p>
    <w:p w:rsidR="00B84BEB" w:rsidRDefault="00B84BEB" w:rsidP="00E1119C">
      <w:pPr>
        <w:tabs>
          <w:tab w:val="left" w:pos="3420"/>
        </w:tabs>
        <w:rPr>
          <w:i/>
          <w:sz w:val="20"/>
          <w:szCs w:val="20"/>
        </w:rPr>
      </w:pPr>
    </w:p>
    <w:p w:rsidR="00B84BEB" w:rsidRDefault="00B84BEB" w:rsidP="00E1119C">
      <w:pPr>
        <w:tabs>
          <w:tab w:val="left" w:pos="3420"/>
        </w:tabs>
        <w:rPr>
          <w:i/>
          <w:sz w:val="20"/>
          <w:szCs w:val="20"/>
        </w:rPr>
      </w:pPr>
    </w:p>
    <w:p w:rsidR="00E1119C" w:rsidRDefault="00E1119C" w:rsidP="00E1119C">
      <w:pPr>
        <w:jc w:val="both"/>
      </w:pPr>
      <w:r>
        <w:t>.................................</w:t>
      </w:r>
      <w:r>
        <w:tab/>
      </w:r>
      <w:r>
        <w:tab/>
      </w:r>
      <w:r>
        <w:tab/>
        <w:t>…………………………………………………….</w:t>
      </w:r>
    </w:p>
    <w:p w:rsidR="00E1119C" w:rsidRDefault="00B84BEB" w:rsidP="00B84BEB">
      <w:pPr>
        <w:ind w:left="1605" w:hanging="1425"/>
        <w:jc w:val="center"/>
        <w:rPr>
          <w:b/>
        </w:rPr>
      </w:pPr>
      <w:r w:rsidRPr="00B84BEB">
        <w:rPr>
          <w:i/>
          <w:sz w:val="20"/>
          <w:szCs w:val="20"/>
        </w:rPr>
        <w:t>(Date of issue)</w:t>
      </w:r>
      <w:r>
        <w:rPr>
          <w:i/>
          <w:sz w:val="20"/>
          <w:szCs w:val="20"/>
        </w:rPr>
        <w:tab/>
      </w:r>
      <w:r>
        <w:rPr>
          <w:i/>
          <w:sz w:val="20"/>
          <w:szCs w:val="20"/>
        </w:rPr>
        <w:tab/>
      </w:r>
      <w:r>
        <w:rPr>
          <w:i/>
          <w:sz w:val="20"/>
          <w:szCs w:val="20"/>
        </w:rPr>
        <w:tab/>
      </w:r>
      <w:r w:rsidRPr="00B84BEB">
        <w:rPr>
          <w:i/>
          <w:sz w:val="20"/>
          <w:szCs w:val="20"/>
        </w:rPr>
        <w:t>(Signature of the owner of the Ship Recycling Facility or a representativ</w:t>
      </w:r>
      <w:r>
        <w:rPr>
          <w:i/>
          <w:sz w:val="20"/>
          <w:szCs w:val="20"/>
        </w:rPr>
        <w:t>e acting on behalf of the owner</w:t>
      </w:r>
      <w:r w:rsidR="00E1119C">
        <w:rPr>
          <w:i/>
          <w:sz w:val="20"/>
          <w:szCs w:val="20"/>
        </w:rPr>
        <w:t>)</w:t>
      </w:r>
    </w:p>
    <w:p w:rsidR="00B84BEB" w:rsidRDefault="00B84BEB" w:rsidP="00123AAD">
      <w:pPr>
        <w:jc w:val="center"/>
        <w:rPr>
          <w:b/>
        </w:rPr>
      </w:pPr>
    </w:p>
    <w:p w:rsidR="00123AAD" w:rsidRDefault="00F94304" w:rsidP="00123AAD">
      <w:pPr>
        <w:jc w:val="center"/>
        <w:rPr>
          <w:b/>
        </w:rPr>
      </w:pPr>
      <w:r>
        <w:rPr>
          <w:b/>
        </w:rPr>
        <w:lastRenderedPageBreak/>
        <w:t>LAHİKA</w:t>
      </w:r>
      <w:r w:rsidR="00F33BC7">
        <w:rPr>
          <w:b/>
        </w:rPr>
        <w:t xml:space="preserve"> 7</w:t>
      </w:r>
    </w:p>
    <w:p w:rsidR="00123AAD" w:rsidRDefault="00123AAD" w:rsidP="00123AAD">
      <w:pPr>
        <w:jc w:val="center"/>
        <w:rPr>
          <w:b/>
        </w:rPr>
      </w:pPr>
    </w:p>
    <w:p w:rsidR="00123AAD" w:rsidRDefault="00123AAD" w:rsidP="00123AAD">
      <w:pPr>
        <w:jc w:val="center"/>
        <w:rPr>
          <w:b/>
        </w:rPr>
      </w:pPr>
      <w:r>
        <w:rPr>
          <w:b/>
        </w:rPr>
        <w:t>GEMİ GERİ DÖNÜŞÜMÜ TAMAMLANMA BEYANI FORMU</w:t>
      </w:r>
    </w:p>
    <w:p w:rsidR="00123AAD" w:rsidRDefault="00123AAD" w:rsidP="00123AAD">
      <w:pPr>
        <w:jc w:val="center"/>
        <w:rPr>
          <w:b/>
        </w:rPr>
      </w:pPr>
    </w:p>
    <w:p w:rsidR="00123AAD" w:rsidRDefault="00123AAD" w:rsidP="00123AAD">
      <w:pPr>
        <w:jc w:val="center"/>
      </w:pPr>
      <w:r>
        <w:t>GEMİ GERİ DÖNÜŞÜMÜ TAMAMLANMA BEYANI</w:t>
      </w:r>
    </w:p>
    <w:p w:rsidR="00123AAD" w:rsidRDefault="00123AAD" w:rsidP="00123AAD">
      <w:pPr>
        <w:jc w:val="center"/>
      </w:pPr>
    </w:p>
    <w:p w:rsidR="00123AAD" w:rsidRDefault="00123AAD" w:rsidP="00123AAD">
      <w:pPr>
        <w:jc w:val="both"/>
      </w:pPr>
      <w:r>
        <w:t>Bu belge,</w:t>
      </w:r>
    </w:p>
    <w:p w:rsidR="00123AAD" w:rsidRDefault="00123AAD" w:rsidP="00123AAD">
      <w:pPr>
        <w:jc w:val="center"/>
      </w:pPr>
      <w:r>
        <w:t>……………………………………………………………………………….</w:t>
      </w:r>
    </w:p>
    <w:p w:rsidR="00123AAD" w:rsidRDefault="00123AAD" w:rsidP="00123AAD">
      <w:pPr>
        <w:jc w:val="center"/>
        <w:rPr>
          <w:i/>
          <w:sz w:val="20"/>
          <w:szCs w:val="20"/>
        </w:rPr>
      </w:pPr>
      <w:r>
        <w:rPr>
          <w:i/>
          <w:sz w:val="20"/>
          <w:szCs w:val="20"/>
        </w:rPr>
        <w:t>(geminin geri dönüşüme tesliminde/sicilden silinme zamanındaki adı)</w:t>
      </w:r>
    </w:p>
    <w:p w:rsidR="00123AAD" w:rsidRDefault="00123AAD" w:rsidP="00123AAD">
      <w:pPr>
        <w:jc w:val="both"/>
        <w:rPr>
          <w:i/>
          <w:sz w:val="20"/>
          <w:szCs w:val="20"/>
        </w:rPr>
      </w:pPr>
    </w:p>
    <w:p w:rsidR="00123AAD" w:rsidRDefault="00123AAD" w:rsidP="00123AAD">
      <w:pPr>
        <w:jc w:val="both"/>
      </w:pPr>
      <w:r>
        <w:t xml:space="preserve">gemisinin, Gemi Geri Dönüşümü tamamlanma beyanıdır. </w:t>
      </w:r>
    </w:p>
    <w:p w:rsidR="00123AAD" w:rsidRDefault="00123AAD" w:rsidP="00123AAD">
      <w:pPr>
        <w:jc w:val="both"/>
      </w:pPr>
    </w:p>
    <w:p w:rsidR="00123AAD" w:rsidRDefault="00123AAD" w:rsidP="00123AAD">
      <w:pPr>
        <w:jc w:val="both"/>
        <w:rPr>
          <w:b/>
          <w:i/>
        </w:rPr>
      </w:pPr>
      <w:r>
        <w:rPr>
          <w:b/>
          <w:i/>
        </w:rPr>
        <w:t>Geri dönüşüm için alınan geminin özellikleri</w:t>
      </w:r>
    </w:p>
    <w:p w:rsidR="00123AAD" w:rsidRDefault="00123AAD" w:rsidP="00123AAD">
      <w:pPr>
        <w:jc w:val="both"/>
        <w:rPr>
          <w:i/>
          <w:sz w:val="20"/>
          <w:szCs w:val="20"/>
        </w:rPr>
      </w:pPr>
      <w:r>
        <w:t xml:space="preserve"> </w:t>
      </w:r>
      <w:r>
        <w:rPr>
          <w:i/>
          <w:sz w:val="20"/>
          <w:szCs w:val="20"/>
        </w:rPr>
        <w:t xml:space="preserve"> </w:t>
      </w: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4348"/>
      </w:tblGrid>
      <w:tr w:rsidR="00123AAD">
        <w:trPr>
          <w:trHeight w:val="510"/>
          <w:jc w:val="center"/>
        </w:trPr>
        <w:tc>
          <w:tcPr>
            <w:tcW w:w="3984" w:type="dxa"/>
            <w:vAlign w:val="center"/>
          </w:tcPr>
          <w:p w:rsidR="00123AAD" w:rsidRDefault="00F94304" w:rsidP="00F33BC7">
            <w:r>
              <w:t>Tanınma</w:t>
            </w:r>
            <w:r w:rsidR="00123AAD">
              <w:t xml:space="preserve"> işareti</w:t>
            </w:r>
          </w:p>
        </w:tc>
        <w:tc>
          <w:tcPr>
            <w:tcW w:w="4348" w:type="dxa"/>
          </w:tcPr>
          <w:p w:rsidR="00123AAD" w:rsidRDefault="00123AAD" w:rsidP="00B35BF2">
            <w:pPr>
              <w:jc w:val="both"/>
            </w:pPr>
          </w:p>
        </w:tc>
      </w:tr>
      <w:tr w:rsidR="00123AAD">
        <w:trPr>
          <w:trHeight w:val="510"/>
          <w:jc w:val="center"/>
        </w:trPr>
        <w:tc>
          <w:tcPr>
            <w:tcW w:w="3984" w:type="dxa"/>
            <w:vAlign w:val="center"/>
          </w:tcPr>
          <w:p w:rsidR="00123AAD" w:rsidRDefault="00123AAD" w:rsidP="00F33BC7">
            <w:r>
              <w:t>Sicil Limanı</w:t>
            </w:r>
          </w:p>
        </w:tc>
        <w:tc>
          <w:tcPr>
            <w:tcW w:w="4348" w:type="dxa"/>
          </w:tcPr>
          <w:p w:rsidR="00123AAD" w:rsidRDefault="00123AAD" w:rsidP="00B35BF2">
            <w:pPr>
              <w:jc w:val="both"/>
            </w:pPr>
          </w:p>
        </w:tc>
      </w:tr>
      <w:tr w:rsidR="00123AAD">
        <w:trPr>
          <w:trHeight w:val="510"/>
          <w:jc w:val="center"/>
        </w:trPr>
        <w:tc>
          <w:tcPr>
            <w:tcW w:w="3984" w:type="dxa"/>
            <w:vAlign w:val="center"/>
          </w:tcPr>
          <w:p w:rsidR="00123AAD" w:rsidRDefault="00123AAD" w:rsidP="00F33BC7">
            <w:r>
              <w:t>Gross Tonu</w:t>
            </w:r>
          </w:p>
        </w:tc>
        <w:tc>
          <w:tcPr>
            <w:tcW w:w="4348" w:type="dxa"/>
          </w:tcPr>
          <w:p w:rsidR="00123AAD" w:rsidRDefault="00123AAD" w:rsidP="00B35BF2">
            <w:pPr>
              <w:jc w:val="both"/>
            </w:pPr>
          </w:p>
        </w:tc>
      </w:tr>
      <w:tr w:rsidR="00123AAD">
        <w:trPr>
          <w:trHeight w:val="510"/>
          <w:jc w:val="center"/>
        </w:trPr>
        <w:tc>
          <w:tcPr>
            <w:tcW w:w="3984" w:type="dxa"/>
            <w:vAlign w:val="center"/>
          </w:tcPr>
          <w:p w:rsidR="00123AAD" w:rsidRDefault="00123AAD" w:rsidP="00F33BC7">
            <w:r>
              <w:t>IMO Numarası</w:t>
            </w:r>
          </w:p>
        </w:tc>
        <w:tc>
          <w:tcPr>
            <w:tcW w:w="4348" w:type="dxa"/>
          </w:tcPr>
          <w:p w:rsidR="00123AAD" w:rsidRDefault="00123AAD" w:rsidP="00B35BF2">
            <w:pPr>
              <w:jc w:val="both"/>
            </w:pPr>
          </w:p>
        </w:tc>
      </w:tr>
      <w:tr w:rsidR="00123AAD">
        <w:trPr>
          <w:trHeight w:val="510"/>
          <w:jc w:val="center"/>
        </w:trPr>
        <w:tc>
          <w:tcPr>
            <w:tcW w:w="3984" w:type="dxa"/>
            <w:vAlign w:val="center"/>
          </w:tcPr>
          <w:p w:rsidR="00123AAD" w:rsidRDefault="00123AAD" w:rsidP="00F33BC7">
            <w:r>
              <w:t>Donatanın adı ve adresi</w:t>
            </w:r>
          </w:p>
        </w:tc>
        <w:tc>
          <w:tcPr>
            <w:tcW w:w="4348" w:type="dxa"/>
          </w:tcPr>
          <w:p w:rsidR="00123AAD" w:rsidRDefault="00123AAD" w:rsidP="00B35BF2">
            <w:pPr>
              <w:jc w:val="both"/>
            </w:pPr>
          </w:p>
        </w:tc>
      </w:tr>
      <w:tr w:rsidR="00123AAD">
        <w:trPr>
          <w:trHeight w:val="510"/>
          <w:jc w:val="center"/>
        </w:trPr>
        <w:tc>
          <w:tcPr>
            <w:tcW w:w="3984" w:type="dxa"/>
            <w:vAlign w:val="center"/>
          </w:tcPr>
          <w:p w:rsidR="00123AAD" w:rsidRDefault="00123AAD" w:rsidP="00F33BC7">
            <w:r>
              <w:t>Kayıtlı IMO Donatan kimlik numarası</w:t>
            </w:r>
          </w:p>
        </w:tc>
        <w:tc>
          <w:tcPr>
            <w:tcW w:w="4348" w:type="dxa"/>
          </w:tcPr>
          <w:p w:rsidR="00123AAD" w:rsidRDefault="00123AAD" w:rsidP="00B35BF2">
            <w:pPr>
              <w:jc w:val="both"/>
            </w:pPr>
          </w:p>
        </w:tc>
      </w:tr>
      <w:tr w:rsidR="00123AAD">
        <w:trPr>
          <w:trHeight w:val="510"/>
          <w:jc w:val="center"/>
        </w:trPr>
        <w:tc>
          <w:tcPr>
            <w:tcW w:w="3984" w:type="dxa"/>
            <w:tcBorders>
              <w:top w:val="single" w:sz="4" w:space="0" w:color="auto"/>
              <w:left w:val="single" w:sz="4" w:space="0" w:color="auto"/>
              <w:bottom w:val="single" w:sz="4" w:space="0" w:color="auto"/>
              <w:right w:val="single" w:sz="4" w:space="0" w:color="auto"/>
            </w:tcBorders>
            <w:vAlign w:val="center"/>
          </w:tcPr>
          <w:p w:rsidR="00123AAD" w:rsidRDefault="00123AAD" w:rsidP="00F33BC7">
            <w:r>
              <w:t>IMO Şirket kimlik numarası</w:t>
            </w:r>
          </w:p>
        </w:tc>
        <w:tc>
          <w:tcPr>
            <w:tcW w:w="4348" w:type="dxa"/>
            <w:tcBorders>
              <w:top w:val="single" w:sz="4" w:space="0" w:color="auto"/>
              <w:left w:val="single" w:sz="4" w:space="0" w:color="auto"/>
              <w:bottom w:val="single" w:sz="4" w:space="0" w:color="auto"/>
              <w:right w:val="single" w:sz="4" w:space="0" w:color="auto"/>
            </w:tcBorders>
          </w:tcPr>
          <w:p w:rsidR="00123AAD" w:rsidRDefault="00123AAD" w:rsidP="00B35BF2">
            <w:pPr>
              <w:jc w:val="both"/>
            </w:pPr>
          </w:p>
        </w:tc>
      </w:tr>
      <w:tr w:rsidR="00123AAD">
        <w:trPr>
          <w:trHeight w:val="539"/>
          <w:jc w:val="center"/>
        </w:trPr>
        <w:tc>
          <w:tcPr>
            <w:tcW w:w="3984" w:type="dxa"/>
            <w:tcBorders>
              <w:top w:val="single" w:sz="4" w:space="0" w:color="auto"/>
              <w:left w:val="single" w:sz="4" w:space="0" w:color="auto"/>
              <w:bottom w:val="single" w:sz="4" w:space="0" w:color="auto"/>
              <w:right w:val="single" w:sz="4" w:space="0" w:color="auto"/>
            </w:tcBorders>
            <w:vAlign w:val="center"/>
          </w:tcPr>
          <w:p w:rsidR="00123AAD" w:rsidRDefault="00123AAD" w:rsidP="00F33BC7">
            <w:r>
              <w:t>Yapım Tarihi</w:t>
            </w:r>
          </w:p>
        </w:tc>
        <w:tc>
          <w:tcPr>
            <w:tcW w:w="4348" w:type="dxa"/>
            <w:tcBorders>
              <w:top w:val="single" w:sz="4" w:space="0" w:color="auto"/>
              <w:left w:val="single" w:sz="4" w:space="0" w:color="auto"/>
              <w:bottom w:val="single" w:sz="4" w:space="0" w:color="auto"/>
              <w:right w:val="single" w:sz="4" w:space="0" w:color="auto"/>
            </w:tcBorders>
          </w:tcPr>
          <w:p w:rsidR="00123AAD" w:rsidRDefault="00123AAD" w:rsidP="00B35BF2">
            <w:pPr>
              <w:jc w:val="both"/>
            </w:pPr>
          </w:p>
        </w:tc>
      </w:tr>
    </w:tbl>
    <w:p w:rsidR="00123AAD" w:rsidRDefault="00123AAD" w:rsidP="00123AAD">
      <w:pPr>
        <w:jc w:val="both"/>
      </w:pPr>
    </w:p>
    <w:p w:rsidR="00123AAD" w:rsidRDefault="00123AAD" w:rsidP="00123AAD">
      <w:pPr>
        <w:jc w:val="both"/>
      </w:pPr>
      <w:r>
        <w:t>İŞBU BELGE,</w:t>
      </w:r>
    </w:p>
    <w:p w:rsidR="00123AAD" w:rsidRDefault="00123AAD" w:rsidP="00123AAD">
      <w:pPr>
        <w:jc w:val="both"/>
      </w:pPr>
    </w:p>
    <w:p w:rsidR="00123AAD" w:rsidRDefault="00123AAD" w:rsidP="00123AAD">
      <w:pPr>
        <w:ind w:firstLine="720"/>
        <w:jc w:val="both"/>
      </w:pPr>
      <w:r>
        <w:t xml:space="preserve">Geminin, </w:t>
      </w:r>
      <w:r w:rsidR="00E63D80">
        <w:t xml:space="preserve">2009 </w:t>
      </w:r>
      <w:r>
        <w:t xml:space="preserve">Gemilerin Emniyetli ve Çevreye </w:t>
      </w:r>
      <w:r w:rsidR="00F94304">
        <w:t>Duyarlı</w:t>
      </w:r>
      <w:r>
        <w:t xml:space="preserve"> Geri Dönüşümü </w:t>
      </w:r>
      <w:r w:rsidR="00E63D80">
        <w:t>Hakkında Hon</w:t>
      </w:r>
      <w:r w:rsidR="00F94304">
        <w:t>g K</w:t>
      </w:r>
      <w:r w:rsidR="00E63D80">
        <w:t>ong</w:t>
      </w:r>
      <w:r>
        <w:t xml:space="preserve"> Uluslararası Sözleşme</w:t>
      </w:r>
      <w:r w:rsidR="00E63D80">
        <w:t>si</w:t>
      </w:r>
      <w:r>
        <w:t>’</w:t>
      </w:r>
      <w:r w:rsidR="00E63D80">
        <w:t>n</w:t>
      </w:r>
      <w:r>
        <w:t>e uygun olarak hazırlanan Gemi Geri Dönüşüm Planına göre</w:t>
      </w:r>
    </w:p>
    <w:p w:rsidR="00123AAD" w:rsidRDefault="00123AAD" w:rsidP="00123AAD">
      <w:pPr>
        <w:ind w:firstLine="720"/>
        <w:jc w:val="both"/>
      </w:pPr>
    </w:p>
    <w:p w:rsidR="00123AAD" w:rsidRDefault="00123AAD" w:rsidP="00123AAD">
      <w:pPr>
        <w:jc w:val="center"/>
      </w:pPr>
      <w:r>
        <w:t>……………………………………………………………………… geri dönüştürüldüğünü ve</w:t>
      </w:r>
    </w:p>
    <w:p w:rsidR="00123AAD" w:rsidRDefault="00123AAD" w:rsidP="00123AAD">
      <w:pPr>
        <w:rPr>
          <w:i/>
          <w:sz w:val="20"/>
          <w:szCs w:val="20"/>
        </w:rPr>
      </w:pPr>
      <w:r>
        <w:rPr>
          <w:i/>
          <w:sz w:val="20"/>
          <w:szCs w:val="20"/>
        </w:rPr>
        <w:t xml:space="preserve">                 ( Yetkilendirilmiş gemi geri dönüşüm tesisinin adı ve yeri)</w:t>
      </w:r>
    </w:p>
    <w:p w:rsidR="00123AAD" w:rsidRDefault="00123AAD" w:rsidP="00123AAD">
      <w:pPr>
        <w:jc w:val="both"/>
        <w:rPr>
          <w:i/>
          <w:sz w:val="20"/>
          <w:szCs w:val="20"/>
        </w:rPr>
      </w:pPr>
    </w:p>
    <w:p w:rsidR="00123AAD" w:rsidRDefault="00123AAD" w:rsidP="00123AAD">
      <w:pPr>
        <w:jc w:val="both"/>
      </w:pPr>
    </w:p>
    <w:p w:rsidR="00123AAD" w:rsidRDefault="00123AAD" w:rsidP="00123AAD">
      <w:pPr>
        <w:jc w:val="center"/>
      </w:pPr>
      <w:r>
        <w:t>Sözleşmenin gerektirdiği şekilde geminin geri dönüşümünün</w:t>
      </w:r>
    </w:p>
    <w:p w:rsidR="00123AAD" w:rsidRDefault="00123AAD" w:rsidP="00123AAD">
      <w:pPr>
        <w:jc w:val="center"/>
      </w:pPr>
    </w:p>
    <w:p w:rsidR="00123AAD" w:rsidRDefault="00123AAD" w:rsidP="00123AAD">
      <w:r>
        <w:t xml:space="preserve">                                                            …………………… (gg</w:t>
      </w:r>
      <w:r w:rsidR="00F94304">
        <w:t>/aa/yy) tarihinde tamamlandığı</w:t>
      </w:r>
    </w:p>
    <w:p w:rsidR="00123AAD" w:rsidRDefault="00123AAD" w:rsidP="00123AAD">
      <w:pPr>
        <w:tabs>
          <w:tab w:val="left" w:pos="7530"/>
        </w:tabs>
        <w:jc w:val="both"/>
        <w:rPr>
          <w:i/>
          <w:sz w:val="20"/>
          <w:szCs w:val="20"/>
        </w:rPr>
      </w:pPr>
      <w:r>
        <w:t xml:space="preserve">                                                              (</w:t>
      </w:r>
      <w:r>
        <w:rPr>
          <w:i/>
          <w:sz w:val="20"/>
          <w:szCs w:val="20"/>
        </w:rPr>
        <w:t xml:space="preserve">tamamlanma tarihi) </w:t>
      </w:r>
      <w:r>
        <w:rPr>
          <w:i/>
          <w:sz w:val="20"/>
          <w:szCs w:val="20"/>
        </w:rPr>
        <w:tab/>
      </w:r>
    </w:p>
    <w:p w:rsidR="00123AAD" w:rsidRDefault="00123AAD" w:rsidP="00123AAD">
      <w:pPr>
        <w:jc w:val="both"/>
      </w:pPr>
      <w:r>
        <w:t xml:space="preserve">TASDİK </w:t>
      </w:r>
      <w:r w:rsidR="00F94304">
        <w:t>OLUNUR</w:t>
      </w:r>
      <w:r>
        <w:t>.</w:t>
      </w:r>
    </w:p>
    <w:p w:rsidR="00123AAD" w:rsidRDefault="00123AAD" w:rsidP="00123AAD">
      <w:pPr>
        <w:jc w:val="both"/>
      </w:pPr>
    </w:p>
    <w:p w:rsidR="00123AAD" w:rsidRDefault="00123AAD" w:rsidP="00123AAD">
      <w:pPr>
        <w:jc w:val="center"/>
      </w:pPr>
      <w:r>
        <w:t>…………………………………………………………… düzenlenmiştir.</w:t>
      </w:r>
    </w:p>
    <w:p w:rsidR="00123AAD" w:rsidRDefault="00123AAD" w:rsidP="00123AAD">
      <w:pPr>
        <w:tabs>
          <w:tab w:val="left" w:pos="3420"/>
        </w:tabs>
        <w:rPr>
          <w:i/>
          <w:sz w:val="20"/>
          <w:szCs w:val="20"/>
        </w:rPr>
      </w:pPr>
      <w:r>
        <w:rPr>
          <w:i/>
          <w:sz w:val="20"/>
          <w:szCs w:val="20"/>
        </w:rPr>
        <w:t xml:space="preserve">                                         (Tamamlanma Beyanının düzenlendiği yer)</w:t>
      </w:r>
    </w:p>
    <w:p w:rsidR="00123AAD" w:rsidRDefault="00123AAD" w:rsidP="00123AAD">
      <w:pPr>
        <w:jc w:val="both"/>
      </w:pPr>
      <w:r>
        <w:t>.................................</w:t>
      </w:r>
      <w:r>
        <w:tab/>
      </w:r>
      <w:r>
        <w:tab/>
      </w:r>
      <w:r>
        <w:tab/>
        <w:t>…………………………………………………….</w:t>
      </w:r>
    </w:p>
    <w:p w:rsidR="00123AAD" w:rsidRDefault="00123AAD" w:rsidP="00123AAD">
      <w:pPr>
        <w:ind w:left="3540" w:hanging="3540"/>
        <w:jc w:val="both"/>
        <w:rPr>
          <w:i/>
          <w:sz w:val="20"/>
          <w:szCs w:val="20"/>
        </w:rPr>
      </w:pPr>
      <w:r>
        <w:rPr>
          <w:i/>
        </w:rPr>
        <w:t xml:space="preserve">   (</w:t>
      </w:r>
      <w:r>
        <w:rPr>
          <w:i/>
          <w:sz w:val="20"/>
          <w:szCs w:val="20"/>
        </w:rPr>
        <w:t>Düzenlenme tarihi)</w:t>
      </w:r>
      <w:r>
        <w:rPr>
          <w:i/>
          <w:sz w:val="20"/>
          <w:szCs w:val="20"/>
        </w:rPr>
        <w:tab/>
        <w:t>(Gemi Geri Dönüşüm Tesisi sahibinin veya onun namına hareket eden kişinin imzası)</w:t>
      </w:r>
    </w:p>
    <w:p w:rsidR="00847FB1" w:rsidRDefault="00847FB1" w:rsidP="00C062EC">
      <w:pPr>
        <w:ind w:left="3540" w:hanging="3540"/>
        <w:jc w:val="center"/>
        <w:rPr>
          <w:b/>
        </w:rPr>
      </w:pPr>
    </w:p>
    <w:p w:rsidR="00847FB1" w:rsidRDefault="00847FB1" w:rsidP="00C062EC">
      <w:pPr>
        <w:ind w:left="3540" w:hanging="3540"/>
        <w:jc w:val="center"/>
        <w:rPr>
          <w:b/>
        </w:rPr>
      </w:pPr>
    </w:p>
    <w:p w:rsidR="00C062EC" w:rsidRPr="00847FB1" w:rsidRDefault="00C062EC" w:rsidP="00C062EC">
      <w:pPr>
        <w:ind w:left="3540" w:hanging="3540"/>
        <w:jc w:val="center"/>
        <w:rPr>
          <w:b/>
        </w:rPr>
      </w:pPr>
      <w:r w:rsidRPr="00847FB1">
        <w:rPr>
          <w:b/>
        </w:rPr>
        <w:t>ÇEKİNCE</w:t>
      </w:r>
    </w:p>
    <w:p w:rsidR="00C062EC" w:rsidRPr="00847FB1" w:rsidRDefault="00C062EC" w:rsidP="00C062EC">
      <w:pPr>
        <w:ind w:left="3540" w:hanging="3540"/>
        <w:jc w:val="both"/>
        <w:rPr>
          <w:b/>
        </w:rPr>
      </w:pPr>
    </w:p>
    <w:p w:rsidR="00C062EC" w:rsidRDefault="00C062EC" w:rsidP="00847FB1">
      <w:pPr>
        <w:pStyle w:val="Balk2"/>
      </w:pPr>
      <w:r w:rsidRPr="00847FB1">
        <w:t>“2009 Ge</w:t>
      </w:r>
      <w:r w:rsidR="00847FB1" w:rsidRPr="00847FB1">
        <w:t xml:space="preserve">milerin Emniyetli ve Çevreye Duyarlı Geri Dönüşümü Hakkında Hong Kong  </w:t>
      </w:r>
      <w:r w:rsidRPr="00847FB1">
        <w:t>Uluslararası Sözleşme</w:t>
      </w:r>
      <w:r w:rsidR="00847FB1" w:rsidRPr="00847FB1">
        <w:t>”</w:t>
      </w:r>
      <w:r w:rsidRPr="00847FB1">
        <w:t>sinde</w:t>
      </w:r>
      <w:r w:rsidR="00847FB1" w:rsidRPr="00847FB1">
        <w:t xml:space="preserve">, 15. maddede Türkiye’nin, taraf olmadığı Birleşmiş Milletler deniz Hukuku sözleşmesi de dâhil olmak üzere uluslarası belgelere yapılan atıflar Türkiye’yi bağlamamaktadır. Söz konusu sözleşmenin imzalanması, Türkiye’nin bahsekonu belgelere ilişkin hukuki tutumunda bir değişiklik olarak yorumlanmaz.   </w:t>
      </w:r>
    </w:p>
    <w:sectPr w:rsidR="00C062EC" w:rsidSect="00403C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CF" w:rsidRDefault="00B850CF" w:rsidP="0057628B">
      <w:r>
        <w:separator/>
      </w:r>
    </w:p>
  </w:endnote>
  <w:endnote w:type="continuationSeparator" w:id="0">
    <w:p w:rsidR="00B850CF" w:rsidRDefault="00B850CF" w:rsidP="0057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17A" w:rsidRDefault="0053417A">
    <w:pPr>
      <w:pStyle w:val="AltBilgi"/>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CF" w:rsidRDefault="00B850CF" w:rsidP="0057628B">
      <w:r>
        <w:separator/>
      </w:r>
    </w:p>
  </w:footnote>
  <w:footnote w:type="continuationSeparator" w:id="0">
    <w:p w:rsidR="00B850CF" w:rsidRDefault="00B850CF" w:rsidP="00576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A7"/>
    <w:multiLevelType w:val="hybridMultilevel"/>
    <w:tmpl w:val="D452CAE6"/>
    <w:lvl w:ilvl="0" w:tplc="6F52120C">
      <w:start w:val="6"/>
      <w:numFmt w:val="decimal"/>
      <w:lvlText w:val=".%1.2.2"/>
      <w:lvlJc w:val="left"/>
      <w:pPr>
        <w:tabs>
          <w:tab w:val="num" w:pos="2835"/>
        </w:tabs>
        <w:ind w:left="2835" w:hanging="794"/>
      </w:pPr>
      <w:rPr>
        <w:rFonts w:hint="default"/>
      </w:rPr>
    </w:lvl>
    <w:lvl w:ilvl="1" w:tplc="2ECA63C6">
      <w:start w:val="6"/>
      <w:numFmt w:val="none"/>
      <w:lvlText w:val=".6.3"/>
      <w:lvlJc w:val="left"/>
      <w:pPr>
        <w:tabs>
          <w:tab w:val="num" w:pos="2041"/>
        </w:tabs>
        <w:ind w:left="2041"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EA7C2A"/>
    <w:multiLevelType w:val="hybridMultilevel"/>
    <w:tmpl w:val="C85C037A"/>
    <w:lvl w:ilvl="0" w:tplc="8EA82958">
      <w:start w:val="3"/>
      <w:numFmt w:val="decimal"/>
      <w:lvlText w:val="%1"/>
      <w:lvlJc w:val="left"/>
      <w:pPr>
        <w:tabs>
          <w:tab w:val="num" w:pos="907"/>
        </w:tabs>
        <w:ind w:left="0" w:firstLine="0"/>
      </w:pPr>
      <w:rPr>
        <w:rFonts w:hint="default"/>
      </w:rPr>
    </w:lvl>
    <w:lvl w:ilvl="1" w:tplc="FB605D18">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4106F9"/>
    <w:multiLevelType w:val="hybridMultilevel"/>
    <w:tmpl w:val="3C90D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1B69C8"/>
    <w:multiLevelType w:val="hybridMultilevel"/>
    <w:tmpl w:val="BE46153A"/>
    <w:lvl w:ilvl="0" w:tplc="5ADC30C2">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A910ED7"/>
    <w:multiLevelType w:val="hybridMultilevel"/>
    <w:tmpl w:val="F2380EFA"/>
    <w:lvl w:ilvl="0" w:tplc="CE622EA0">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0070BD"/>
    <w:multiLevelType w:val="hybridMultilevel"/>
    <w:tmpl w:val="A522957A"/>
    <w:lvl w:ilvl="0" w:tplc="06728782">
      <w:start w:val="1"/>
      <w:numFmt w:val="decimal"/>
      <w:lvlText w:val=".%1"/>
      <w:lvlJc w:val="left"/>
      <w:pPr>
        <w:tabs>
          <w:tab w:val="num" w:pos="1474"/>
        </w:tabs>
        <w:ind w:left="1474" w:hanging="567"/>
      </w:pPr>
      <w:rPr>
        <w:rFonts w:hint="default"/>
      </w:rPr>
    </w:lvl>
    <w:lvl w:ilvl="1" w:tplc="47CCBE84">
      <w:start w:val="4"/>
      <w:numFmt w:val="decimal"/>
      <w:lvlText w:val="%2"/>
      <w:lvlJc w:val="left"/>
      <w:pPr>
        <w:tabs>
          <w:tab w:val="num" w:pos="907"/>
        </w:tabs>
        <w:ind w:left="0" w:firstLine="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D3D04D3"/>
    <w:multiLevelType w:val="hybridMultilevel"/>
    <w:tmpl w:val="B0DA51D8"/>
    <w:lvl w:ilvl="0" w:tplc="7CC051AE">
      <w:start w:val="1"/>
      <w:numFmt w:val="decimal"/>
      <w:lvlText w:val="%1"/>
      <w:lvlJc w:val="left"/>
      <w:pPr>
        <w:tabs>
          <w:tab w:val="num" w:pos="907"/>
        </w:tabs>
        <w:ind w:left="0" w:firstLine="0"/>
      </w:pPr>
      <w:rPr>
        <w:rFonts w:hint="default"/>
      </w:rPr>
    </w:lvl>
    <w:lvl w:ilvl="1" w:tplc="79EA8FA0">
      <w:start w:val="1"/>
      <w:numFmt w:val="decimal"/>
      <w:lvlText w:val=".%2"/>
      <w:lvlJc w:val="left"/>
      <w:pPr>
        <w:tabs>
          <w:tab w:val="num" w:pos="1647"/>
        </w:tabs>
        <w:ind w:left="1647"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2DE08B5"/>
    <w:multiLevelType w:val="hybridMultilevel"/>
    <w:tmpl w:val="964455C6"/>
    <w:lvl w:ilvl="0" w:tplc="25604750">
      <w:start w:val="1"/>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2E87AD2"/>
    <w:multiLevelType w:val="hybridMultilevel"/>
    <w:tmpl w:val="3302389E"/>
    <w:lvl w:ilvl="0" w:tplc="E9F88692">
      <w:start w:val="1"/>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5796780"/>
    <w:multiLevelType w:val="hybridMultilevel"/>
    <w:tmpl w:val="1FF417DA"/>
    <w:lvl w:ilvl="0" w:tplc="90A0BD46">
      <w:start w:val="1"/>
      <w:numFmt w:val="decimal"/>
      <w:lvlText w:val="%1"/>
      <w:lvlJc w:val="left"/>
      <w:pPr>
        <w:tabs>
          <w:tab w:val="num" w:pos="907"/>
        </w:tabs>
        <w:ind w:left="0" w:firstLine="0"/>
      </w:pPr>
      <w:rPr>
        <w:rFonts w:hint="default"/>
      </w:rPr>
    </w:lvl>
    <w:lvl w:ilvl="1" w:tplc="663A3C06">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5C14974"/>
    <w:multiLevelType w:val="hybridMultilevel"/>
    <w:tmpl w:val="54FCC9CA"/>
    <w:lvl w:ilvl="0" w:tplc="8F703F92">
      <w:start w:val="4"/>
      <w:numFmt w:val="decimal"/>
      <w:lvlText w:val="%1."/>
      <w:lvlJc w:val="left"/>
      <w:pPr>
        <w:ind w:left="126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CC5761"/>
    <w:multiLevelType w:val="hybridMultilevel"/>
    <w:tmpl w:val="5C7C7546"/>
    <w:lvl w:ilvl="0" w:tplc="21A622E2">
      <w:start w:val="1"/>
      <w:numFmt w:val="decimal"/>
      <w:lvlText w:val="%1"/>
      <w:lvlJc w:val="left"/>
      <w:pPr>
        <w:tabs>
          <w:tab w:val="num" w:pos="907"/>
        </w:tabs>
        <w:ind w:left="0" w:firstLine="0"/>
      </w:pPr>
      <w:rPr>
        <w:rFonts w:hint="default"/>
      </w:rPr>
    </w:lvl>
    <w:lvl w:ilvl="1" w:tplc="79EA8FA0">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BD169DF"/>
    <w:multiLevelType w:val="hybridMultilevel"/>
    <w:tmpl w:val="B880BD8A"/>
    <w:lvl w:ilvl="0" w:tplc="A7E20A2C">
      <w:start w:val="1"/>
      <w:numFmt w:val="decimal"/>
      <w:lvlText w:val="%1."/>
      <w:lvlJc w:val="left"/>
      <w:pPr>
        <w:tabs>
          <w:tab w:val="num" w:pos="567"/>
        </w:tabs>
        <w:ind w:left="567"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BD31259"/>
    <w:multiLevelType w:val="hybridMultilevel"/>
    <w:tmpl w:val="FCD64606"/>
    <w:lvl w:ilvl="0" w:tplc="85C8A9B2">
      <w:start w:val="1"/>
      <w:numFmt w:val="decimal"/>
      <w:lvlText w:val="%1"/>
      <w:lvlJc w:val="left"/>
      <w:pPr>
        <w:tabs>
          <w:tab w:val="num" w:pos="907"/>
        </w:tabs>
        <w:ind w:left="0" w:firstLine="0"/>
      </w:pPr>
      <w:rPr>
        <w:rFonts w:hint="default"/>
      </w:rPr>
    </w:lvl>
    <w:lvl w:ilvl="1" w:tplc="C9265042">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1BD90DA3"/>
    <w:multiLevelType w:val="multilevel"/>
    <w:tmpl w:val="C77A1E6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0130AF"/>
    <w:multiLevelType w:val="hybridMultilevel"/>
    <w:tmpl w:val="046E6C42"/>
    <w:lvl w:ilvl="0" w:tplc="A4A2751C">
      <w:start w:val="1"/>
      <w:numFmt w:val="decimal"/>
      <w:lvlText w:val="%1"/>
      <w:lvlJc w:val="left"/>
      <w:pPr>
        <w:tabs>
          <w:tab w:val="num" w:pos="907"/>
        </w:tabs>
        <w:ind w:left="0" w:firstLine="0"/>
      </w:pPr>
      <w:rPr>
        <w:rFonts w:hint="default"/>
      </w:rPr>
    </w:lvl>
    <w:lvl w:ilvl="1" w:tplc="410AA380">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EF55DB6"/>
    <w:multiLevelType w:val="multilevel"/>
    <w:tmpl w:val="C77A1E68"/>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0A7E3B"/>
    <w:multiLevelType w:val="hybridMultilevel"/>
    <w:tmpl w:val="00B21306"/>
    <w:lvl w:ilvl="0" w:tplc="90A0BD46">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43E104D"/>
    <w:multiLevelType w:val="hybridMultilevel"/>
    <w:tmpl w:val="D674A5D2"/>
    <w:lvl w:ilvl="0" w:tplc="60EEFC00">
      <w:start w:val="1"/>
      <w:numFmt w:val="decimal"/>
      <w:lvlText w:val=".%1"/>
      <w:lvlJc w:val="left"/>
      <w:pPr>
        <w:tabs>
          <w:tab w:val="num" w:pos="1474"/>
        </w:tabs>
        <w:ind w:left="1474" w:hanging="567"/>
      </w:pPr>
      <w:rPr>
        <w:rFonts w:hint="default"/>
      </w:rPr>
    </w:lvl>
    <w:lvl w:ilvl="1" w:tplc="0F8EF968">
      <w:start w:val="1"/>
      <w:numFmt w:val="decimal"/>
      <w:lvlText w:val=".%2"/>
      <w:lvlJc w:val="left"/>
      <w:pPr>
        <w:tabs>
          <w:tab w:val="num" w:pos="2041"/>
        </w:tabs>
        <w:ind w:left="2041"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46F63B5"/>
    <w:multiLevelType w:val="hybridMultilevel"/>
    <w:tmpl w:val="98FCA1C2"/>
    <w:lvl w:ilvl="0" w:tplc="0290AC02">
      <w:start w:val="1"/>
      <w:numFmt w:val="decimal"/>
      <w:lvlText w:val="%1"/>
      <w:lvlJc w:val="left"/>
      <w:pPr>
        <w:tabs>
          <w:tab w:val="num" w:pos="907"/>
        </w:tabs>
        <w:ind w:left="0" w:firstLine="0"/>
      </w:pPr>
      <w:rPr>
        <w:rFonts w:hint="default"/>
      </w:rPr>
    </w:lvl>
    <w:lvl w:ilvl="1" w:tplc="C5365CCA">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5A725A3"/>
    <w:multiLevelType w:val="hybridMultilevel"/>
    <w:tmpl w:val="5B28740E"/>
    <w:lvl w:ilvl="0" w:tplc="2A30F898">
      <w:start w:val="1"/>
      <w:numFmt w:val="decimal"/>
      <w:lvlText w:val="%1"/>
      <w:lvlJc w:val="left"/>
      <w:pPr>
        <w:tabs>
          <w:tab w:val="num" w:pos="907"/>
        </w:tabs>
        <w:ind w:left="0" w:firstLine="0"/>
      </w:pPr>
      <w:rPr>
        <w:rFonts w:hint="default"/>
      </w:rPr>
    </w:lvl>
    <w:lvl w:ilvl="1" w:tplc="D5BAF82C">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263F7C79"/>
    <w:multiLevelType w:val="hybridMultilevel"/>
    <w:tmpl w:val="BD40F09C"/>
    <w:lvl w:ilvl="0" w:tplc="7CC051AE">
      <w:start w:val="1"/>
      <w:numFmt w:val="decimal"/>
      <w:lvlText w:val="%1"/>
      <w:lvlJc w:val="left"/>
      <w:pPr>
        <w:tabs>
          <w:tab w:val="num" w:pos="907"/>
        </w:tabs>
        <w:ind w:left="0" w:firstLine="0"/>
      </w:pPr>
      <w:rPr>
        <w:rFonts w:hint="default"/>
      </w:rPr>
    </w:lvl>
    <w:lvl w:ilvl="1" w:tplc="65A62544">
      <w:start w:val="1"/>
      <w:numFmt w:val="decimal"/>
      <w:lvlText w:val=".%2"/>
      <w:lvlJc w:val="left"/>
      <w:pPr>
        <w:tabs>
          <w:tab w:val="num" w:pos="1474"/>
        </w:tabs>
        <w:ind w:left="1474" w:hanging="567"/>
      </w:pPr>
      <w:rPr>
        <w:rFonts w:hint="default"/>
      </w:rPr>
    </w:lvl>
    <w:lvl w:ilvl="2" w:tplc="A0CC47C4">
      <w:start w:val="1"/>
      <w:numFmt w:val="none"/>
      <w:lvlText w:val=".5.1"/>
      <w:lvlJc w:val="left"/>
      <w:pPr>
        <w:tabs>
          <w:tab w:val="num" w:pos="2041"/>
        </w:tabs>
        <w:ind w:left="2041" w:hanging="567"/>
      </w:pPr>
      <w:rPr>
        <w:rFonts w:hint="default"/>
      </w:rPr>
    </w:lvl>
    <w:lvl w:ilvl="3" w:tplc="4D343038">
      <w:start w:val="1"/>
      <w:numFmt w:val="none"/>
      <w:lvlText w:val=".5.2"/>
      <w:lvlJc w:val="left"/>
      <w:pPr>
        <w:tabs>
          <w:tab w:val="num" w:pos="3087"/>
        </w:tabs>
        <w:ind w:left="3087" w:hanging="567"/>
      </w:pPr>
      <w:rPr>
        <w:rFonts w:hint="default"/>
      </w:rPr>
    </w:lvl>
    <w:lvl w:ilvl="4" w:tplc="49EC76C6">
      <w:start w:val="6"/>
      <w:numFmt w:val="decimal"/>
      <w:lvlText w:val=".%5"/>
      <w:lvlJc w:val="left"/>
      <w:pPr>
        <w:tabs>
          <w:tab w:val="num" w:pos="2041"/>
        </w:tabs>
        <w:ind w:left="2041" w:hanging="567"/>
      </w:pPr>
      <w:rPr>
        <w:rFonts w:hint="default"/>
      </w:rPr>
    </w:lvl>
    <w:lvl w:ilvl="5" w:tplc="675E1876">
      <w:start w:val="1"/>
      <w:numFmt w:val="none"/>
      <w:lvlText w:val=".6.1"/>
      <w:lvlJc w:val="left"/>
      <w:pPr>
        <w:tabs>
          <w:tab w:val="num" w:pos="2041"/>
        </w:tabs>
        <w:ind w:left="2041" w:hanging="567"/>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6B0692A"/>
    <w:multiLevelType w:val="hybridMultilevel"/>
    <w:tmpl w:val="71D20B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AFF465E"/>
    <w:multiLevelType w:val="hybridMultilevel"/>
    <w:tmpl w:val="8D30E5BE"/>
    <w:lvl w:ilvl="0" w:tplc="64C41248">
      <w:start w:val="4"/>
      <w:numFmt w:val="decimal"/>
      <w:lvlText w:val=".%1"/>
      <w:lvlJc w:val="left"/>
      <w:pPr>
        <w:tabs>
          <w:tab w:val="num" w:pos="1474"/>
        </w:tabs>
        <w:ind w:left="1474"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EBD4AB4"/>
    <w:multiLevelType w:val="hybridMultilevel"/>
    <w:tmpl w:val="BFB4D98A"/>
    <w:lvl w:ilvl="0" w:tplc="5654264A">
      <w:start w:val="1"/>
      <w:numFmt w:val="decimal"/>
      <w:lvlText w:val=".%1"/>
      <w:lvlJc w:val="left"/>
      <w:pPr>
        <w:tabs>
          <w:tab w:val="num" w:pos="1474"/>
        </w:tabs>
        <w:ind w:left="1474" w:hanging="567"/>
      </w:pPr>
      <w:rPr>
        <w:rFonts w:hint="default"/>
      </w:rPr>
    </w:lvl>
    <w:lvl w:ilvl="1" w:tplc="9BD49402">
      <w:start w:val="1"/>
      <w:numFmt w:val="decimal"/>
      <w:lvlText w:val=".%2"/>
      <w:lvlJc w:val="left"/>
      <w:pPr>
        <w:tabs>
          <w:tab w:val="num" w:pos="2041"/>
        </w:tabs>
        <w:ind w:left="2041" w:hanging="567"/>
      </w:pPr>
      <w:rPr>
        <w:rFonts w:hint="default"/>
      </w:rPr>
    </w:lvl>
    <w:lvl w:ilvl="2" w:tplc="F544D4BC">
      <w:start w:val="2"/>
      <w:numFmt w:val="decimal"/>
      <w:lvlText w:val="%3."/>
      <w:lvlJc w:val="left"/>
      <w:pPr>
        <w:tabs>
          <w:tab w:val="num" w:pos="1474"/>
        </w:tabs>
        <w:ind w:left="1474" w:hanging="567"/>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2F8251DF"/>
    <w:multiLevelType w:val="hybridMultilevel"/>
    <w:tmpl w:val="355EC006"/>
    <w:lvl w:ilvl="0" w:tplc="FD869018">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50F4150"/>
    <w:multiLevelType w:val="hybridMultilevel"/>
    <w:tmpl w:val="03CCF10E"/>
    <w:lvl w:ilvl="0" w:tplc="BEC8B5F8">
      <w:start w:val="1"/>
      <w:numFmt w:val="decimal"/>
      <w:lvlText w:val="%1"/>
      <w:lvlJc w:val="left"/>
      <w:pPr>
        <w:tabs>
          <w:tab w:val="num" w:pos="907"/>
        </w:tabs>
        <w:ind w:left="0" w:firstLine="0"/>
      </w:pPr>
      <w:rPr>
        <w:rFonts w:hint="default"/>
      </w:rPr>
    </w:lvl>
    <w:lvl w:ilvl="1" w:tplc="5F3ABACE">
      <w:start w:val="1"/>
      <w:numFmt w:val="decimal"/>
      <w:lvlText w:val=".%2"/>
      <w:lvlJc w:val="left"/>
      <w:pPr>
        <w:tabs>
          <w:tab w:val="num" w:pos="1474"/>
        </w:tabs>
        <w:ind w:left="1474" w:hanging="567"/>
      </w:pPr>
      <w:rPr>
        <w:rFonts w:hint="default"/>
      </w:rPr>
    </w:lvl>
    <w:lvl w:ilvl="2" w:tplc="505C6214">
      <w:start w:val="1"/>
      <w:numFmt w:val="decimal"/>
      <w:lvlText w:val=".%3"/>
      <w:lvlJc w:val="left"/>
      <w:pPr>
        <w:tabs>
          <w:tab w:val="num" w:pos="2041"/>
        </w:tabs>
        <w:ind w:left="2041" w:hanging="567"/>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52A4C43"/>
    <w:multiLevelType w:val="hybridMultilevel"/>
    <w:tmpl w:val="B40230D6"/>
    <w:lvl w:ilvl="0" w:tplc="A77A5EC0">
      <w:start w:val="3"/>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6C31925"/>
    <w:multiLevelType w:val="hybridMultilevel"/>
    <w:tmpl w:val="9CC49688"/>
    <w:lvl w:ilvl="0" w:tplc="C5A4D2BE">
      <w:start w:val="2"/>
      <w:numFmt w:val="decimal"/>
      <w:lvlText w:val=".%1"/>
      <w:lvlJc w:val="left"/>
      <w:pPr>
        <w:tabs>
          <w:tab w:val="num" w:pos="2041"/>
        </w:tabs>
        <w:ind w:left="2041"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8A26572"/>
    <w:multiLevelType w:val="hybridMultilevel"/>
    <w:tmpl w:val="B27CDAC8"/>
    <w:lvl w:ilvl="0" w:tplc="DDFC8B74">
      <w:start w:val="2"/>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394715F8"/>
    <w:multiLevelType w:val="hybridMultilevel"/>
    <w:tmpl w:val="130C1792"/>
    <w:lvl w:ilvl="0" w:tplc="10447B9C">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C652EF9"/>
    <w:multiLevelType w:val="hybridMultilevel"/>
    <w:tmpl w:val="A2B6BF9A"/>
    <w:lvl w:ilvl="0" w:tplc="095A2652">
      <w:start w:val="1"/>
      <w:numFmt w:val="decimal"/>
      <w:lvlText w:val="%1"/>
      <w:lvlJc w:val="left"/>
      <w:pPr>
        <w:tabs>
          <w:tab w:val="num" w:pos="1134"/>
        </w:tabs>
        <w:ind w:left="1134" w:hanging="39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401F1884"/>
    <w:multiLevelType w:val="hybridMultilevel"/>
    <w:tmpl w:val="1D06B382"/>
    <w:lvl w:ilvl="0" w:tplc="F15E51FC">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2575118"/>
    <w:multiLevelType w:val="hybridMultilevel"/>
    <w:tmpl w:val="ACF60410"/>
    <w:lvl w:ilvl="0" w:tplc="708C0D12">
      <w:start w:val="6"/>
      <w:numFmt w:val="none"/>
      <w:lvlText w:val=".6.4"/>
      <w:lvlJc w:val="left"/>
      <w:pPr>
        <w:tabs>
          <w:tab w:val="num" w:pos="2041"/>
        </w:tabs>
        <w:ind w:left="2041"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42E47722"/>
    <w:multiLevelType w:val="hybridMultilevel"/>
    <w:tmpl w:val="29D2D0E0"/>
    <w:lvl w:ilvl="0" w:tplc="704A58AE">
      <w:start w:val="5"/>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440C5107"/>
    <w:multiLevelType w:val="hybridMultilevel"/>
    <w:tmpl w:val="2392F5F0"/>
    <w:lvl w:ilvl="0" w:tplc="85C8A9B2">
      <w:start w:val="1"/>
      <w:numFmt w:val="decimal"/>
      <w:lvlText w:val="%1"/>
      <w:lvlJc w:val="left"/>
      <w:pPr>
        <w:tabs>
          <w:tab w:val="num" w:pos="907"/>
        </w:tabs>
        <w:ind w:left="0" w:firstLine="0"/>
      </w:pPr>
      <w:rPr>
        <w:rFonts w:hint="default"/>
      </w:rPr>
    </w:lvl>
    <w:lvl w:ilvl="1" w:tplc="6FAA49CA">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448B4088"/>
    <w:multiLevelType w:val="hybridMultilevel"/>
    <w:tmpl w:val="AF52697A"/>
    <w:lvl w:ilvl="0" w:tplc="3276634E">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483263B7"/>
    <w:multiLevelType w:val="multilevel"/>
    <w:tmpl w:val="84D6A0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2A6CF1"/>
    <w:multiLevelType w:val="hybridMultilevel"/>
    <w:tmpl w:val="46626FF2"/>
    <w:lvl w:ilvl="0" w:tplc="CE622EA0">
      <w:start w:val="1"/>
      <w:numFmt w:val="decimal"/>
      <w:lvlText w:val="%1"/>
      <w:lvlJc w:val="left"/>
      <w:pPr>
        <w:tabs>
          <w:tab w:val="num" w:pos="907"/>
        </w:tabs>
        <w:ind w:left="0" w:firstLine="0"/>
      </w:pPr>
      <w:rPr>
        <w:rFonts w:hint="default"/>
      </w:rPr>
    </w:lvl>
    <w:lvl w:ilvl="1" w:tplc="6D7E0C58">
      <w:start w:val="1"/>
      <w:numFmt w:val="decimal"/>
      <w:lvlText w:val=".%2"/>
      <w:lvlJc w:val="left"/>
      <w:pPr>
        <w:tabs>
          <w:tab w:val="num" w:pos="1474"/>
        </w:tabs>
        <w:ind w:left="1474" w:hanging="567"/>
      </w:pPr>
      <w:rPr>
        <w:rFonts w:hint="default"/>
      </w:rPr>
    </w:lvl>
    <w:lvl w:ilvl="2" w:tplc="E4F2B7A2">
      <w:start w:val="1"/>
      <w:numFmt w:val="decimal"/>
      <w:lvlText w:val=".%3"/>
      <w:lvlJc w:val="left"/>
      <w:pPr>
        <w:tabs>
          <w:tab w:val="num" w:pos="2041"/>
        </w:tabs>
        <w:ind w:left="2041" w:hanging="567"/>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4AE2102F"/>
    <w:multiLevelType w:val="multilevel"/>
    <w:tmpl w:val="3CCE1F5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BDF5C31"/>
    <w:multiLevelType w:val="hybridMultilevel"/>
    <w:tmpl w:val="1D1627D6"/>
    <w:lvl w:ilvl="0" w:tplc="0290AC02">
      <w:start w:val="1"/>
      <w:numFmt w:val="decimal"/>
      <w:lvlText w:val="%1"/>
      <w:lvlJc w:val="left"/>
      <w:pPr>
        <w:tabs>
          <w:tab w:val="num" w:pos="907"/>
        </w:tabs>
        <w:ind w:left="0" w:firstLine="0"/>
      </w:pPr>
      <w:rPr>
        <w:rFonts w:hint="default"/>
      </w:rPr>
    </w:lvl>
    <w:lvl w:ilvl="1" w:tplc="308250FA">
      <w:start w:val="1"/>
      <w:numFmt w:val="decimal"/>
      <w:lvlText w:val=".%2"/>
      <w:lvlJc w:val="left"/>
      <w:pPr>
        <w:tabs>
          <w:tab w:val="num" w:pos="1474"/>
        </w:tabs>
        <w:ind w:left="1474" w:hanging="567"/>
      </w:pPr>
      <w:rPr>
        <w:rFonts w:hint="default"/>
      </w:rPr>
    </w:lvl>
    <w:lvl w:ilvl="2" w:tplc="4FD87DF2">
      <w:start w:val="5"/>
      <w:numFmt w:val="decimal"/>
      <w:lvlText w:val="%3"/>
      <w:lvlJc w:val="left"/>
      <w:pPr>
        <w:tabs>
          <w:tab w:val="num" w:pos="907"/>
        </w:tabs>
        <w:ind w:left="0" w:firstLine="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4E2931EB"/>
    <w:multiLevelType w:val="hybridMultilevel"/>
    <w:tmpl w:val="A118C2BC"/>
    <w:lvl w:ilvl="0" w:tplc="2A30F898">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501D3367"/>
    <w:multiLevelType w:val="hybridMultilevel"/>
    <w:tmpl w:val="6CB61698"/>
    <w:lvl w:ilvl="0" w:tplc="F59C1C5E">
      <w:start w:val="1"/>
      <w:numFmt w:val="decimal"/>
      <w:lvlText w:val="%1"/>
      <w:lvlJc w:val="left"/>
      <w:pPr>
        <w:tabs>
          <w:tab w:val="num" w:pos="907"/>
        </w:tabs>
        <w:ind w:left="0" w:firstLine="0"/>
      </w:pPr>
      <w:rPr>
        <w:rFonts w:hint="default"/>
      </w:rPr>
    </w:lvl>
    <w:lvl w:ilvl="1" w:tplc="0554A15A">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535413C1"/>
    <w:multiLevelType w:val="hybridMultilevel"/>
    <w:tmpl w:val="172439FA"/>
    <w:lvl w:ilvl="0" w:tplc="893C6B08">
      <w:start w:val="1"/>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55415409"/>
    <w:multiLevelType w:val="hybridMultilevel"/>
    <w:tmpl w:val="823CD754"/>
    <w:lvl w:ilvl="0" w:tplc="F15E51FC">
      <w:start w:val="1"/>
      <w:numFmt w:val="decimal"/>
      <w:lvlText w:val="%1"/>
      <w:lvlJc w:val="left"/>
      <w:pPr>
        <w:tabs>
          <w:tab w:val="num" w:pos="907"/>
        </w:tabs>
        <w:ind w:left="0" w:firstLine="0"/>
      </w:pPr>
      <w:rPr>
        <w:rFonts w:hint="default"/>
      </w:rPr>
    </w:lvl>
    <w:lvl w:ilvl="1" w:tplc="90A0DD0C">
      <w:start w:val="1"/>
      <w:numFmt w:val="decimal"/>
      <w:lvlText w:val=".%2"/>
      <w:lvlJc w:val="left"/>
      <w:pPr>
        <w:tabs>
          <w:tab w:val="num" w:pos="1474"/>
        </w:tabs>
        <w:ind w:left="1474" w:hanging="567"/>
      </w:pPr>
      <w:rPr>
        <w:rFonts w:hint="default"/>
      </w:rPr>
    </w:lvl>
    <w:lvl w:ilvl="2" w:tplc="0FA6B7C2">
      <w:start w:val="2"/>
      <w:numFmt w:val="decimal"/>
      <w:lvlText w:val="%3"/>
      <w:lvlJc w:val="left"/>
      <w:pPr>
        <w:tabs>
          <w:tab w:val="num" w:pos="907"/>
        </w:tabs>
        <w:ind w:left="0" w:firstLine="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559F794E"/>
    <w:multiLevelType w:val="hybridMultilevel"/>
    <w:tmpl w:val="E4B0F76A"/>
    <w:lvl w:ilvl="0" w:tplc="85C8A9B2">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56151C4D"/>
    <w:multiLevelType w:val="hybridMultilevel"/>
    <w:tmpl w:val="DE5C1B2C"/>
    <w:lvl w:ilvl="0" w:tplc="21A622E2">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5C074863"/>
    <w:multiLevelType w:val="hybridMultilevel"/>
    <w:tmpl w:val="8214E150"/>
    <w:lvl w:ilvl="0" w:tplc="FF8AF1FA">
      <w:start w:val="3"/>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5C783C3D"/>
    <w:multiLevelType w:val="hybridMultilevel"/>
    <w:tmpl w:val="923A3DEA"/>
    <w:lvl w:ilvl="0" w:tplc="9DBCDCFE">
      <w:start w:val="1"/>
      <w:numFmt w:val="none"/>
      <w:lvlText w:val=".6.2"/>
      <w:lvlJc w:val="left"/>
      <w:pPr>
        <w:tabs>
          <w:tab w:val="num" w:pos="2041"/>
        </w:tabs>
        <w:ind w:left="2041" w:hanging="567"/>
      </w:pPr>
      <w:rPr>
        <w:rFonts w:hint="default"/>
      </w:rPr>
    </w:lvl>
    <w:lvl w:ilvl="1" w:tplc="03706006">
      <w:start w:val="6"/>
      <w:numFmt w:val="decimal"/>
      <w:lvlText w:val=".%2.2.1"/>
      <w:lvlJc w:val="left"/>
      <w:pPr>
        <w:tabs>
          <w:tab w:val="num" w:pos="2835"/>
        </w:tabs>
        <w:ind w:left="2835" w:hanging="79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5E5E0A60"/>
    <w:multiLevelType w:val="hybridMultilevel"/>
    <w:tmpl w:val="8D54772C"/>
    <w:lvl w:ilvl="0" w:tplc="150E2FE4">
      <w:start w:val="1"/>
      <w:numFmt w:val="decimal"/>
      <w:lvlText w:val=".%1"/>
      <w:lvlJc w:val="left"/>
      <w:pPr>
        <w:tabs>
          <w:tab w:val="num" w:pos="1474"/>
        </w:tabs>
        <w:ind w:left="1474"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4C656BA"/>
    <w:multiLevelType w:val="hybridMultilevel"/>
    <w:tmpl w:val="B38236D0"/>
    <w:lvl w:ilvl="0" w:tplc="041F000F">
      <w:start w:val="1"/>
      <w:numFmt w:val="decimal"/>
      <w:lvlText w:val="%1."/>
      <w:lvlJc w:val="left"/>
      <w:pPr>
        <w:ind w:left="1267"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4F55A20"/>
    <w:multiLevelType w:val="multilevel"/>
    <w:tmpl w:val="AD66CBA4"/>
    <w:lvl w:ilvl="0">
      <w:start w:val="1"/>
      <w:numFmt w:val="decimal"/>
      <w:lvlText w:val="%1.4"/>
      <w:lvlJc w:val="left"/>
      <w:pPr>
        <w:tabs>
          <w:tab w:val="num" w:pos="703"/>
        </w:tabs>
        <w:ind w:left="703" w:hanging="70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D1043E4"/>
    <w:multiLevelType w:val="hybridMultilevel"/>
    <w:tmpl w:val="8FD2CCFA"/>
    <w:lvl w:ilvl="0" w:tplc="64C41248">
      <w:start w:val="4"/>
      <w:numFmt w:val="decimal"/>
      <w:lvlText w:val=".%1"/>
      <w:lvlJc w:val="left"/>
      <w:pPr>
        <w:tabs>
          <w:tab w:val="num" w:pos="1474"/>
        </w:tabs>
        <w:ind w:left="1474"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4095099"/>
    <w:multiLevelType w:val="hybridMultilevel"/>
    <w:tmpl w:val="D5883C6E"/>
    <w:lvl w:ilvl="0" w:tplc="823E21C4">
      <w:start w:val="1"/>
      <w:numFmt w:val="decimal"/>
      <w:lvlText w:val="%1."/>
      <w:lvlJc w:val="left"/>
      <w:pPr>
        <w:tabs>
          <w:tab w:val="num" w:pos="960"/>
        </w:tabs>
        <w:ind w:left="960" w:hanging="48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54" w15:restartNumberingAfterBreak="0">
    <w:nsid w:val="77095FD8"/>
    <w:multiLevelType w:val="hybridMultilevel"/>
    <w:tmpl w:val="48BCD79C"/>
    <w:lvl w:ilvl="0" w:tplc="88A48A4C">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77B4075D"/>
    <w:multiLevelType w:val="hybridMultilevel"/>
    <w:tmpl w:val="4E965B4A"/>
    <w:lvl w:ilvl="0" w:tplc="CE622EA0">
      <w:start w:val="1"/>
      <w:numFmt w:val="decimal"/>
      <w:lvlText w:val="%1"/>
      <w:lvlJc w:val="left"/>
      <w:pPr>
        <w:tabs>
          <w:tab w:val="num" w:pos="907"/>
        </w:tabs>
        <w:ind w:left="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79423217"/>
    <w:multiLevelType w:val="multilevel"/>
    <w:tmpl w:val="3E2466EC"/>
    <w:lvl w:ilvl="0">
      <w:start w:val="1"/>
      <w:numFmt w:val="none"/>
      <w:lvlText w:val="1.5"/>
      <w:lvlJc w:val="left"/>
      <w:pPr>
        <w:tabs>
          <w:tab w:val="num" w:pos="705"/>
        </w:tabs>
        <w:ind w:left="705" w:hanging="705"/>
      </w:pPr>
      <w:rPr>
        <w:rFonts w:hint="default"/>
      </w:rPr>
    </w:lvl>
    <w:lvl w:ilvl="1">
      <w:start w:val="1"/>
      <w:numFmt w:val="decimal"/>
      <w:lvlText w:val="%2%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C411BB9"/>
    <w:multiLevelType w:val="hybridMultilevel"/>
    <w:tmpl w:val="C86A1B06"/>
    <w:lvl w:ilvl="0" w:tplc="CE622EA0">
      <w:start w:val="1"/>
      <w:numFmt w:val="decimal"/>
      <w:lvlText w:val="%1"/>
      <w:lvlJc w:val="left"/>
      <w:pPr>
        <w:tabs>
          <w:tab w:val="num" w:pos="907"/>
        </w:tabs>
        <w:ind w:left="0" w:firstLine="0"/>
      </w:pPr>
      <w:rPr>
        <w:rFonts w:hint="default"/>
      </w:rPr>
    </w:lvl>
    <w:lvl w:ilvl="1" w:tplc="DD326B34">
      <w:start w:val="1"/>
      <w:numFmt w:val="decimal"/>
      <w:lvlText w:val=".%2"/>
      <w:lvlJc w:val="left"/>
      <w:pPr>
        <w:tabs>
          <w:tab w:val="num" w:pos="1474"/>
        </w:tabs>
        <w:ind w:left="1474"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D002B65"/>
    <w:multiLevelType w:val="hybridMultilevel"/>
    <w:tmpl w:val="58B21088"/>
    <w:lvl w:ilvl="0" w:tplc="0290AC02">
      <w:start w:val="1"/>
      <w:numFmt w:val="decimal"/>
      <w:lvlText w:val="%1"/>
      <w:lvlJc w:val="left"/>
      <w:pPr>
        <w:tabs>
          <w:tab w:val="num" w:pos="907"/>
        </w:tabs>
        <w:ind w:left="0" w:firstLine="0"/>
      </w:pPr>
      <w:rPr>
        <w:rFonts w:hint="default"/>
      </w:rPr>
    </w:lvl>
    <w:lvl w:ilvl="1" w:tplc="1D9098A4">
      <w:start w:val="1"/>
      <w:numFmt w:val="decimal"/>
      <w:lvlText w:val=".%2"/>
      <w:lvlJc w:val="left"/>
      <w:pPr>
        <w:tabs>
          <w:tab w:val="num" w:pos="1474"/>
        </w:tabs>
        <w:ind w:left="1474" w:hanging="567"/>
      </w:pPr>
      <w:rPr>
        <w:rFonts w:hint="default"/>
      </w:rPr>
    </w:lvl>
    <w:lvl w:ilvl="2" w:tplc="8AFED422">
      <w:start w:val="1"/>
      <w:numFmt w:val="upp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7EC22F99"/>
    <w:multiLevelType w:val="hybridMultilevel"/>
    <w:tmpl w:val="823C9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F274FED"/>
    <w:multiLevelType w:val="hybridMultilevel"/>
    <w:tmpl w:val="88BE50DE"/>
    <w:lvl w:ilvl="0" w:tplc="88A48A4C">
      <w:start w:val="1"/>
      <w:numFmt w:val="decimal"/>
      <w:lvlText w:val="%1"/>
      <w:lvlJc w:val="left"/>
      <w:pPr>
        <w:tabs>
          <w:tab w:val="num" w:pos="907"/>
        </w:tabs>
        <w:ind w:left="0" w:firstLine="0"/>
      </w:pPr>
      <w:rPr>
        <w:rFonts w:hint="default"/>
      </w:rPr>
    </w:lvl>
    <w:lvl w:ilvl="1" w:tplc="EC5C2C3C">
      <w:start w:val="1"/>
      <w:numFmt w:val="decimal"/>
      <w:lvlText w:val=".%2"/>
      <w:lvlJc w:val="left"/>
      <w:pPr>
        <w:tabs>
          <w:tab w:val="num" w:pos="1474"/>
        </w:tabs>
        <w:ind w:left="1474" w:hanging="567"/>
      </w:pPr>
      <w:rPr>
        <w:rFonts w:hint="default"/>
      </w:rPr>
    </w:lvl>
    <w:lvl w:ilvl="2" w:tplc="6EDAFFE2">
      <w:start w:val="2"/>
      <w:numFmt w:val="decimal"/>
      <w:lvlText w:val="%3"/>
      <w:lvlJc w:val="left"/>
      <w:pPr>
        <w:tabs>
          <w:tab w:val="num" w:pos="907"/>
        </w:tabs>
        <w:ind w:left="0" w:firstLine="0"/>
      </w:pPr>
      <w:rPr>
        <w:rFonts w:hint="default"/>
      </w:rPr>
    </w:lvl>
    <w:lvl w:ilvl="3" w:tplc="7B7A73AE">
      <w:start w:val="1"/>
      <w:numFmt w:val="decimal"/>
      <w:lvlText w:val=".%4"/>
      <w:lvlJc w:val="left"/>
      <w:pPr>
        <w:tabs>
          <w:tab w:val="num" w:pos="1474"/>
        </w:tabs>
        <w:ind w:left="1474" w:hanging="567"/>
      </w:pPr>
      <w:rPr>
        <w:rFonts w:hint="default"/>
      </w:rPr>
    </w:lvl>
    <w:lvl w:ilvl="4" w:tplc="B256FBEE">
      <w:start w:val="3"/>
      <w:numFmt w:val="decimal"/>
      <w:lvlText w:val="%5"/>
      <w:lvlJc w:val="left"/>
      <w:pPr>
        <w:tabs>
          <w:tab w:val="num" w:pos="907"/>
        </w:tabs>
        <w:ind w:left="0" w:firstLine="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9"/>
  </w:num>
  <w:num w:numId="2">
    <w:abstractNumId w:val="53"/>
  </w:num>
  <w:num w:numId="3">
    <w:abstractNumId w:val="31"/>
  </w:num>
  <w:num w:numId="4">
    <w:abstractNumId w:val="56"/>
  </w:num>
  <w:num w:numId="5">
    <w:abstractNumId w:val="51"/>
  </w:num>
  <w:num w:numId="6">
    <w:abstractNumId w:val="30"/>
  </w:num>
  <w:num w:numId="7">
    <w:abstractNumId w:val="32"/>
  </w:num>
  <w:num w:numId="8">
    <w:abstractNumId w:val="44"/>
  </w:num>
  <w:num w:numId="9">
    <w:abstractNumId w:val="17"/>
  </w:num>
  <w:num w:numId="10">
    <w:abstractNumId w:val="9"/>
  </w:num>
  <w:num w:numId="11">
    <w:abstractNumId w:val="54"/>
  </w:num>
  <w:num w:numId="12">
    <w:abstractNumId w:val="60"/>
  </w:num>
  <w:num w:numId="13">
    <w:abstractNumId w:val="47"/>
  </w:num>
  <w:num w:numId="14">
    <w:abstractNumId w:val="8"/>
  </w:num>
  <w:num w:numId="15">
    <w:abstractNumId w:val="15"/>
  </w:num>
  <w:num w:numId="16">
    <w:abstractNumId w:val="46"/>
  </w:num>
  <w:num w:numId="17">
    <w:abstractNumId w:val="11"/>
  </w:num>
  <w:num w:numId="18">
    <w:abstractNumId w:val="27"/>
  </w:num>
  <w:num w:numId="19">
    <w:abstractNumId w:val="6"/>
  </w:num>
  <w:num w:numId="20">
    <w:abstractNumId w:val="21"/>
  </w:num>
  <w:num w:numId="21">
    <w:abstractNumId w:val="1"/>
  </w:num>
  <w:num w:numId="22">
    <w:abstractNumId w:val="41"/>
  </w:num>
  <w:num w:numId="23">
    <w:abstractNumId w:val="20"/>
  </w:num>
  <w:num w:numId="24">
    <w:abstractNumId w:val="28"/>
  </w:num>
  <w:num w:numId="25">
    <w:abstractNumId w:val="19"/>
  </w:num>
  <w:num w:numId="26">
    <w:abstractNumId w:val="58"/>
  </w:num>
  <w:num w:numId="27">
    <w:abstractNumId w:val="40"/>
  </w:num>
  <w:num w:numId="28">
    <w:abstractNumId w:val="36"/>
  </w:num>
  <w:num w:numId="29">
    <w:abstractNumId w:val="18"/>
  </w:num>
  <w:num w:numId="30">
    <w:abstractNumId w:val="34"/>
  </w:num>
  <w:num w:numId="31">
    <w:abstractNumId w:val="26"/>
  </w:num>
  <w:num w:numId="32">
    <w:abstractNumId w:val="5"/>
  </w:num>
  <w:num w:numId="33">
    <w:abstractNumId w:val="3"/>
  </w:num>
  <w:num w:numId="34">
    <w:abstractNumId w:val="25"/>
  </w:num>
  <w:num w:numId="35">
    <w:abstractNumId w:val="57"/>
  </w:num>
  <w:num w:numId="36">
    <w:abstractNumId w:val="4"/>
  </w:num>
  <w:num w:numId="37">
    <w:abstractNumId w:val="55"/>
  </w:num>
  <w:num w:numId="38">
    <w:abstractNumId w:val="38"/>
  </w:num>
  <w:num w:numId="39">
    <w:abstractNumId w:val="29"/>
  </w:num>
  <w:num w:numId="40">
    <w:abstractNumId w:val="43"/>
  </w:num>
  <w:num w:numId="41">
    <w:abstractNumId w:val="49"/>
  </w:num>
  <w:num w:numId="42">
    <w:abstractNumId w:val="42"/>
  </w:num>
  <w:num w:numId="43">
    <w:abstractNumId w:val="7"/>
  </w:num>
  <w:num w:numId="44">
    <w:abstractNumId w:val="35"/>
  </w:num>
  <w:num w:numId="45">
    <w:abstractNumId w:val="45"/>
  </w:num>
  <w:num w:numId="46">
    <w:abstractNumId w:val="13"/>
  </w:num>
  <w:num w:numId="47">
    <w:abstractNumId w:val="12"/>
  </w:num>
  <w:num w:numId="48">
    <w:abstractNumId w:val="16"/>
  </w:num>
  <w:num w:numId="49">
    <w:abstractNumId w:val="24"/>
  </w:num>
  <w:num w:numId="50">
    <w:abstractNumId w:val="48"/>
  </w:num>
  <w:num w:numId="51">
    <w:abstractNumId w:val="0"/>
  </w:num>
  <w:num w:numId="52">
    <w:abstractNumId w:val="33"/>
  </w:num>
  <w:num w:numId="53">
    <w:abstractNumId w:val="37"/>
  </w:num>
  <w:num w:numId="54">
    <w:abstractNumId w:val="14"/>
  </w:num>
  <w:num w:numId="55">
    <w:abstractNumId w:val="2"/>
  </w:num>
  <w:num w:numId="56">
    <w:abstractNumId w:val="22"/>
  </w:num>
  <w:num w:numId="57">
    <w:abstractNumId w:val="52"/>
  </w:num>
  <w:num w:numId="58">
    <w:abstractNumId w:val="23"/>
  </w:num>
  <w:num w:numId="59">
    <w:abstractNumId w:val="59"/>
  </w:num>
  <w:num w:numId="60">
    <w:abstractNumId w:val="10"/>
  </w:num>
  <w:num w:numId="61">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AD"/>
    <w:rsid w:val="00005221"/>
    <w:rsid w:val="00016EE6"/>
    <w:rsid w:val="00023438"/>
    <w:rsid w:val="00024558"/>
    <w:rsid w:val="00046132"/>
    <w:rsid w:val="00054C61"/>
    <w:rsid w:val="00061424"/>
    <w:rsid w:val="00065FEA"/>
    <w:rsid w:val="00073D77"/>
    <w:rsid w:val="00074555"/>
    <w:rsid w:val="00074932"/>
    <w:rsid w:val="000A4EE3"/>
    <w:rsid w:val="000A6768"/>
    <w:rsid w:val="000B00B5"/>
    <w:rsid w:val="000B1AB6"/>
    <w:rsid w:val="000C3B26"/>
    <w:rsid w:val="000C46BD"/>
    <w:rsid w:val="000C73F9"/>
    <w:rsid w:val="000E1FB3"/>
    <w:rsid w:val="000E6505"/>
    <w:rsid w:val="000F4A33"/>
    <w:rsid w:val="001137D0"/>
    <w:rsid w:val="00117B9D"/>
    <w:rsid w:val="00121EDF"/>
    <w:rsid w:val="00123AAD"/>
    <w:rsid w:val="00140093"/>
    <w:rsid w:val="00140540"/>
    <w:rsid w:val="00146BC5"/>
    <w:rsid w:val="001477BF"/>
    <w:rsid w:val="00153111"/>
    <w:rsid w:val="00180E51"/>
    <w:rsid w:val="00181952"/>
    <w:rsid w:val="0018273B"/>
    <w:rsid w:val="001B01F0"/>
    <w:rsid w:val="001B1ABB"/>
    <w:rsid w:val="001B6DAA"/>
    <w:rsid w:val="001C3F4C"/>
    <w:rsid w:val="001D2BBE"/>
    <w:rsid w:val="00201DA2"/>
    <w:rsid w:val="002127A1"/>
    <w:rsid w:val="00221789"/>
    <w:rsid w:val="00223C1D"/>
    <w:rsid w:val="00225FEB"/>
    <w:rsid w:val="0023179E"/>
    <w:rsid w:val="00236749"/>
    <w:rsid w:val="002704AA"/>
    <w:rsid w:val="0028028B"/>
    <w:rsid w:val="00280D71"/>
    <w:rsid w:val="00291676"/>
    <w:rsid w:val="002961DE"/>
    <w:rsid w:val="002A70E0"/>
    <w:rsid w:val="002B1470"/>
    <w:rsid w:val="002B24F5"/>
    <w:rsid w:val="002B3751"/>
    <w:rsid w:val="002C1E6B"/>
    <w:rsid w:val="002C6681"/>
    <w:rsid w:val="002D15D9"/>
    <w:rsid w:val="002E2FF9"/>
    <w:rsid w:val="002E7C83"/>
    <w:rsid w:val="003034D6"/>
    <w:rsid w:val="003042C0"/>
    <w:rsid w:val="003069E1"/>
    <w:rsid w:val="00307D20"/>
    <w:rsid w:val="003147E6"/>
    <w:rsid w:val="003160F9"/>
    <w:rsid w:val="003162D6"/>
    <w:rsid w:val="00331DDC"/>
    <w:rsid w:val="00346202"/>
    <w:rsid w:val="00354C0A"/>
    <w:rsid w:val="00360766"/>
    <w:rsid w:val="00373F8C"/>
    <w:rsid w:val="003774F4"/>
    <w:rsid w:val="003858F9"/>
    <w:rsid w:val="003969D1"/>
    <w:rsid w:val="003A5157"/>
    <w:rsid w:val="003B02D0"/>
    <w:rsid w:val="003B45AD"/>
    <w:rsid w:val="003B61E8"/>
    <w:rsid w:val="003D370F"/>
    <w:rsid w:val="003D7E5D"/>
    <w:rsid w:val="003E28E1"/>
    <w:rsid w:val="003E47BE"/>
    <w:rsid w:val="003E52DE"/>
    <w:rsid w:val="003E583A"/>
    <w:rsid w:val="003F1B46"/>
    <w:rsid w:val="003F2DC8"/>
    <w:rsid w:val="003F6A98"/>
    <w:rsid w:val="00400FBB"/>
    <w:rsid w:val="00403C5C"/>
    <w:rsid w:val="00410C25"/>
    <w:rsid w:val="004241DD"/>
    <w:rsid w:val="00427B05"/>
    <w:rsid w:val="00437201"/>
    <w:rsid w:val="00450E1C"/>
    <w:rsid w:val="004513FC"/>
    <w:rsid w:val="0045418E"/>
    <w:rsid w:val="00457670"/>
    <w:rsid w:val="004613D6"/>
    <w:rsid w:val="00461B28"/>
    <w:rsid w:val="004719D4"/>
    <w:rsid w:val="004724E3"/>
    <w:rsid w:val="00491DD5"/>
    <w:rsid w:val="0049581D"/>
    <w:rsid w:val="00495F10"/>
    <w:rsid w:val="00495F19"/>
    <w:rsid w:val="004A298F"/>
    <w:rsid w:val="004A78AE"/>
    <w:rsid w:val="004C0B32"/>
    <w:rsid w:val="004D3CB9"/>
    <w:rsid w:val="004E19C3"/>
    <w:rsid w:val="004E6684"/>
    <w:rsid w:val="0050034D"/>
    <w:rsid w:val="005045C9"/>
    <w:rsid w:val="00511908"/>
    <w:rsid w:val="0052487F"/>
    <w:rsid w:val="00526697"/>
    <w:rsid w:val="0053213D"/>
    <w:rsid w:val="005338AE"/>
    <w:rsid w:val="0053417A"/>
    <w:rsid w:val="0054724C"/>
    <w:rsid w:val="00547875"/>
    <w:rsid w:val="0056517D"/>
    <w:rsid w:val="00565624"/>
    <w:rsid w:val="00573693"/>
    <w:rsid w:val="0057628B"/>
    <w:rsid w:val="00577D0C"/>
    <w:rsid w:val="00577E72"/>
    <w:rsid w:val="00596937"/>
    <w:rsid w:val="005B7FFA"/>
    <w:rsid w:val="005C33FB"/>
    <w:rsid w:val="005D43C8"/>
    <w:rsid w:val="005F512F"/>
    <w:rsid w:val="00605A76"/>
    <w:rsid w:val="00606D18"/>
    <w:rsid w:val="006311E0"/>
    <w:rsid w:val="00632071"/>
    <w:rsid w:val="00686F75"/>
    <w:rsid w:val="00690005"/>
    <w:rsid w:val="006900BE"/>
    <w:rsid w:val="00690F4E"/>
    <w:rsid w:val="006923C2"/>
    <w:rsid w:val="006941B6"/>
    <w:rsid w:val="006A7C48"/>
    <w:rsid w:val="006B4064"/>
    <w:rsid w:val="006B761B"/>
    <w:rsid w:val="006D39B0"/>
    <w:rsid w:val="006D5F23"/>
    <w:rsid w:val="006D6A09"/>
    <w:rsid w:val="006D7188"/>
    <w:rsid w:val="006F3E31"/>
    <w:rsid w:val="007004A5"/>
    <w:rsid w:val="0070268D"/>
    <w:rsid w:val="00711446"/>
    <w:rsid w:val="00712665"/>
    <w:rsid w:val="0071344B"/>
    <w:rsid w:val="00713983"/>
    <w:rsid w:val="00722759"/>
    <w:rsid w:val="00727331"/>
    <w:rsid w:val="00740B9D"/>
    <w:rsid w:val="00741911"/>
    <w:rsid w:val="00752C87"/>
    <w:rsid w:val="0075534C"/>
    <w:rsid w:val="00757938"/>
    <w:rsid w:val="00757D20"/>
    <w:rsid w:val="007605F3"/>
    <w:rsid w:val="00765288"/>
    <w:rsid w:val="00766F8D"/>
    <w:rsid w:val="00782CA5"/>
    <w:rsid w:val="00783335"/>
    <w:rsid w:val="00784C30"/>
    <w:rsid w:val="007872E8"/>
    <w:rsid w:val="00792876"/>
    <w:rsid w:val="007936A5"/>
    <w:rsid w:val="007C284E"/>
    <w:rsid w:val="007C4B66"/>
    <w:rsid w:val="007C746B"/>
    <w:rsid w:val="007D55D9"/>
    <w:rsid w:val="007D610A"/>
    <w:rsid w:val="007E4A05"/>
    <w:rsid w:val="007E5B00"/>
    <w:rsid w:val="007F1D77"/>
    <w:rsid w:val="00805960"/>
    <w:rsid w:val="008123FE"/>
    <w:rsid w:val="00822A57"/>
    <w:rsid w:val="00825532"/>
    <w:rsid w:val="008312BA"/>
    <w:rsid w:val="0083632C"/>
    <w:rsid w:val="00847FB1"/>
    <w:rsid w:val="008517A7"/>
    <w:rsid w:val="00856F5F"/>
    <w:rsid w:val="008609BB"/>
    <w:rsid w:val="00864207"/>
    <w:rsid w:val="008704D9"/>
    <w:rsid w:val="008738E3"/>
    <w:rsid w:val="008809F0"/>
    <w:rsid w:val="00882ECD"/>
    <w:rsid w:val="00893964"/>
    <w:rsid w:val="008962A4"/>
    <w:rsid w:val="008A679C"/>
    <w:rsid w:val="008B7BA3"/>
    <w:rsid w:val="008C4F8E"/>
    <w:rsid w:val="008D430F"/>
    <w:rsid w:val="008D7C1B"/>
    <w:rsid w:val="008E1430"/>
    <w:rsid w:val="008E47B2"/>
    <w:rsid w:val="0090591A"/>
    <w:rsid w:val="00907C68"/>
    <w:rsid w:val="009259E3"/>
    <w:rsid w:val="009320B0"/>
    <w:rsid w:val="00936C17"/>
    <w:rsid w:val="00952931"/>
    <w:rsid w:val="00961CD6"/>
    <w:rsid w:val="00962AF3"/>
    <w:rsid w:val="0099443A"/>
    <w:rsid w:val="009A3F90"/>
    <w:rsid w:val="009B370D"/>
    <w:rsid w:val="009B5830"/>
    <w:rsid w:val="009C1FEF"/>
    <w:rsid w:val="009C67D5"/>
    <w:rsid w:val="009C7F26"/>
    <w:rsid w:val="009D0BD3"/>
    <w:rsid w:val="009D4C8F"/>
    <w:rsid w:val="009D73D3"/>
    <w:rsid w:val="009E4728"/>
    <w:rsid w:val="009E4DDA"/>
    <w:rsid w:val="00A04379"/>
    <w:rsid w:val="00A375BA"/>
    <w:rsid w:val="00A671CE"/>
    <w:rsid w:val="00A67F26"/>
    <w:rsid w:val="00A974E9"/>
    <w:rsid w:val="00AA783E"/>
    <w:rsid w:val="00AC5C85"/>
    <w:rsid w:val="00AD03D0"/>
    <w:rsid w:val="00AD0787"/>
    <w:rsid w:val="00AE2C2A"/>
    <w:rsid w:val="00AF266E"/>
    <w:rsid w:val="00B01542"/>
    <w:rsid w:val="00B0611E"/>
    <w:rsid w:val="00B1095C"/>
    <w:rsid w:val="00B23D0B"/>
    <w:rsid w:val="00B31E6D"/>
    <w:rsid w:val="00B34FEA"/>
    <w:rsid w:val="00B35BF2"/>
    <w:rsid w:val="00B420D0"/>
    <w:rsid w:val="00B56245"/>
    <w:rsid w:val="00B5710A"/>
    <w:rsid w:val="00B61DBF"/>
    <w:rsid w:val="00B74DC1"/>
    <w:rsid w:val="00B84BEB"/>
    <w:rsid w:val="00B850CF"/>
    <w:rsid w:val="00BA08AD"/>
    <w:rsid w:val="00BA5863"/>
    <w:rsid w:val="00BA5879"/>
    <w:rsid w:val="00BB4F8A"/>
    <w:rsid w:val="00BC2DE8"/>
    <w:rsid w:val="00BD3354"/>
    <w:rsid w:val="00BD59D5"/>
    <w:rsid w:val="00BD5A28"/>
    <w:rsid w:val="00BF662F"/>
    <w:rsid w:val="00BF70D5"/>
    <w:rsid w:val="00C062EC"/>
    <w:rsid w:val="00C17FCD"/>
    <w:rsid w:val="00C22DA0"/>
    <w:rsid w:val="00C25C13"/>
    <w:rsid w:val="00C25D65"/>
    <w:rsid w:val="00C326DF"/>
    <w:rsid w:val="00C3407A"/>
    <w:rsid w:val="00C34BC2"/>
    <w:rsid w:val="00C427E5"/>
    <w:rsid w:val="00C52853"/>
    <w:rsid w:val="00C52DA8"/>
    <w:rsid w:val="00C65582"/>
    <w:rsid w:val="00C6599F"/>
    <w:rsid w:val="00C6652F"/>
    <w:rsid w:val="00C71C99"/>
    <w:rsid w:val="00C7586C"/>
    <w:rsid w:val="00C917E2"/>
    <w:rsid w:val="00CA4EDA"/>
    <w:rsid w:val="00CB0E82"/>
    <w:rsid w:val="00CB0FB4"/>
    <w:rsid w:val="00CB40AB"/>
    <w:rsid w:val="00CD33C3"/>
    <w:rsid w:val="00CE5CA6"/>
    <w:rsid w:val="00CF3C35"/>
    <w:rsid w:val="00D047F5"/>
    <w:rsid w:val="00D12C4B"/>
    <w:rsid w:val="00D1470F"/>
    <w:rsid w:val="00D2257D"/>
    <w:rsid w:val="00D3486E"/>
    <w:rsid w:val="00D45FF4"/>
    <w:rsid w:val="00D56070"/>
    <w:rsid w:val="00D72B20"/>
    <w:rsid w:val="00D87785"/>
    <w:rsid w:val="00DA29E6"/>
    <w:rsid w:val="00DA7BE5"/>
    <w:rsid w:val="00DB3664"/>
    <w:rsid w:val="00DC50A3"/>
    <w:rsid w:val="00DD13F2"/>
    <w:rsid w:val="00DD209A"/>
    <w:rsid w:val="00DD6624"/>
    <w:rsid w:val="00DE2970"/>
    <w:rsid w:val="00DE4067"/>
    <w:rsid w:val="00DF5183"/>
    <w:rsid w:val="00DF56C6"/>
    <w:rsid w:val="00E01108"/>
    <w:rsid w:val="00E1119C"/>
    <w:rsid w:val="00E45EC9"/>
    <w:rsid w:val="00E47278"/>
    <w:rsid w:val="00E526BE"/>
    <w:rsid w:val="00E63D80"/>
    <w:rsid w:val="00E719DC"/>
    <w:rsid w:val="00E7329E"/>
    <w:rsid w:val="00E76BB1"/>
    <w:rsid w:val="00E90548"/>
    <w:rsid w:val="00E9269D"/>
    <w:rsid w:val="00E92963"/>
    <w:rsid w:val="00E964F5"/>
    <w:rsid w:val="00E97579"/>
    <w:rsid w:val="00EA33E7"/>
    <w:rsid w:val="00EB6115"/>
    <w:rsid w:val="00EB7072"/>
    <w:rsid w:val="00EC0DFD"/>
    <w:rsid w:val="00EC312F"/>
    <w:rsid w:val="00EC7D9A"/>
    <w:rsid w:val="00ED247B"/>
    <w:rsid w:val="00EE1401"/>
    <w:rsid w:val="00EE1921"/>
    <w:rsid w:val="00EE6399"/>
    <w:rsid w:val="00EE6C13"/>
    <w:rsid w:val="00EF1C2D"/>
    <w:rsid w:val="00EF5620"/>
    <w:rsid w:val="00F07406"/>
    <w:rsid w:val="00F1481F"/>
    <w:rsid w:val="00F33324"/>
    <w:rsid w:val="00F33BC7"/>
    <w:rsid w:val="00F406B1"/>
    <w:rsid w:val="00F529E8"/>
    <w:rsid w:val="00F73F0E"/>
    <w:rsid w:val="00F746DB"/>
    <w:rsid w:val="00F90050"/>
    <w:rsid w:val="00F94304"/>
    <w:rsid w:val="00FA3DBF"/>
    <w:rsid w:val="00FA3E9A"/>
    <w:rsid w:val="00FB1B86"/>
    <w:rsid w:val="00FB2E49"/>
    <w:rsid w:val="00FC1C42"/>
    <w:rsid w:val="00FD09B2"/>
    <w:rsid w:val="00FD3C72"/>
    <w:rsid w:val="00FE32A6"/>
    <w:rsid w:val="00FE566C"/>
    <w:rsid w:val="00FE5ABC"/>
    <w:rsid w:val="00FF2840"/>
    <w:rsid w:val="00FF5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D4F52-C733-413D-805A-1F99AC28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E3"/>
    <w:rPr>
      <w:sz w:val="24"/>
      <w:szCs w:val="24"/>
    </w:rPr>
  </w:style>
  <w:style w:type="paragraph" w:styleId="Balk1">
    <w:name w:val="heading 1"/>
    <w:basedOn w:val="Normal"/>
    <w:next w:val="Normal"/>
    <w:qFormat/>
    <w:rsid w:val="00123AAD"/>
    <w:pPr>
      <w:keepNext/>
      <w:jc w:val="center"/>
      <w:outlineLvl w:val="0"/>
    </w:pPr>
    <w:rPr>
      <w:b/>
    </w:rPr>
  </w:style>
  <w:style w:type="paragraph" w:styleId="Balk2">
    <w:name w:val="heading 2"/>
    <w:basedOn w:val="Normal"/>
    <w:next w:val="Normal"/>
    <w:qFormat/>
    <w:rsid w:val="00123AAD"/>
    <w:pPr>
      <w:keepNext/>
      <w:jc w:val="both"/>
      <w:outlineLvl w:val="1"/>
    </w:pPr>
    <w:rPr>
      <w:b/>
    </w:rPr>
  </w:style>
  <w:style w:type="paragraph" w:styleId="Balk3">
    <w:name w:val="heading 3"/>
    <w:basedOn w:val="Normal"/>
    <w:next w:val="Normal"/>
    <w:qFormat/>
    <w:rsid w:val="00123AAD"/>
    <w:pPr>
      <w:keepNext/>
      <w:outlineLvl w:val="2"/>
    </w:pPr>
    <w:rPr>
      <w:b/>
      <w:bCs/>
    </w:rPr>
  </w:style>
  <w:style w:type="paragraph" w:styleId="Balk4">
    <w:name w:val="heading 4"/>
    <w:basedOn w:val="Normal"/>
    <w:next w:val="Normal"/>
    <w:qFormat/>
    <w:rsid w:val="00123AAD"/>
    <w:pPr>
      <w:keepNext/>
      <w:jc w:val="both"/>
      <w:outlineLvl w:val="3"/>
    </w:pPr>
    <w:rPr>
      <w:b/>
      <w:bCs/>
      <w:i/>
      <w:iCs/>
    </w:rPr>
  </w:style>
  <w:style w:type="paragraph" w:styleId="Balk5">
    <w:name w:val="heading 5"/>
    <w:basedOn w:val="Normal"/>
    <w:next w:val="Normal"/>
    <w:qFormat/>
    <w:rsid w:val="00123AAD"/>
    <w:pPr>
      <w:keepNext/>
      <w:outlineLvl w:val="4"/>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23AAD"/>
    <w:pPr>
      <w:tabs>
        <w:tab w:val="center" w:pos="4536"/>
        <w:tab w:val="right" w:pos="9072"/>
      </w:tabs>
    </w:pPr>
  </w:style>
  <w:style w:type="character" w:styleId="SayfaNumaras">
    <w:name w:val="page number"/>
    <w:basedOn w:val="VarsaylanParagrafYazTipi"/>
    <w:rsid w:val="00123AAD"/>
  </w:style>
  <w:style w:type="paragraph" w:styleId="GvdeMetni">
    <w:name w:val="Body Text"/>
    <w:basedOn w:val="Normal"/>
    <w:rsid w:val="00123AAD"/>
    <w:pPr>
      <w:jc w:val="both"/>
    </w:pPr>
    <w:rPr>
      <w:color w:val="FF0000"/>
    </w:rPr>
  </w:style>
  <w:style w:type="paragraph" w:styleId="GvdeMetniGirintisi">
    <w:name w:val="Body Text Indent"/>
    <w:basedOn w:val="Normal"/>
    <w:rsid w:val="00123AAD"/>
    <w:pPr>
      <w:ind w:left="1416" w:hanging="711"/>
      <w:jc w:val="both"/>
    </w:pPr>
  </w:style>
  <w:style w:type="paragraph" w:styleId="GvdeMetniGirintisi2">
    <w:name w:val="Body Text Indent 2"/>
    <w:basedOn w:val="Normal"/>
    <w:rsid w:val="00123AAD"/>
    <w:pPr>
      <w:ind w:left="1416" w:hanging="711"/>
      <w:jc w:val="both"/>
    </w:pPr>
    <w:rPr>
      <w:color w:val="FF0000"/>
    </w:rPr>
  </w:style>
  <w:style w:type="paragraph" w:styleId="GvdeMetni2">
    <w:name w:val="Body Text 2"/>
    <w:basedOn w:val="Normal"/>
    <w:rsid w:val="00123AAD"/>
    <w:pPr>
      <w:jc w:val="both"/>
    </w:pPr>
  </w:style>
  <w:style w:type="paragraph" w:styleId="GvdeMetniGirintisi3">
    <w:name w:val="Body Text Indent 3"/>
    <w:basedOn w:val="Normal"/>
    <w:rsid w:val="00123AAD"/>
    <w:pPr>
      <w:ind w:left="705" w:hanging="705"/>
      <w:jc w:val="both"/>
    </w:pPr>
  </w:style>
  <w:style w:type="paragraph" w:styleId="GvdeMetni3">
    <w:name w:val="Body Text 3"/>
    <w:basedOn w:val="Normal"/>
    <w:rsid w:val="00123AAD"/>
    <w:pPr>
      <w:jc w:val="center"/>
    </w:pPr>
    <w:rPr>
      <w:b/>
      <w:bCs/>
    </w:rPr>
  </w:style>
  <w:style w:type="paragraph" w:styleId="stBilgi">
    <w:name w:val="header"/>
    <w:basedOn w:val="Normal"/>
    <w:link w:val="stBilgiChar"/>
    <w:uiPriority w:val="99"/>
    <w:rsid w:val="00123AAD"/>
    <w:pPr>
      <w:tabs>
        <w:tab w:val="center" w:pos="4536"/>
        <w:tab w:val="right" w:pos="9072"/>
      </w:tabs>
    </w:pPr>
  </w:style>
  <w:style w:type="character" w:styleId="Kpr">
    <w:name w:val="Hyperlink"/>
    <w:basedOn w:val="VarsaylanParagrafYazTipi"/>
    <w:rsid w:val="00123AAD"/>
    <w:rPr>
      <w:color w:val="0000FF"/>
      <w:u w:val="single"/>
      <w:bdr w:val="none" w:sz="0" w:space="0" w:color="auto" w:frame="1"/>
    </w:rPr>
  </w:style>
  <w:style w:type="character" w:customStyle="1" w:styleId="AltBilgiChar">
    <w:name w:val="Alt Bilgi Char"/>
    <w:basedOn w:val="VarsaylanParagrafYazTipi"/>
    <w:link w:val="AltBilgi"/>
    <w:rsid w:val="00BD3354"/>
    <w:rPr>
      <w:sz w:val="24"/>
      <w:szCs w:val="24"/>
      <w:lang w:val="tr-TR" w:eastAsia="tr-TR" w:bidi="ar-SA"/>
    </w:rPr>
  </w:style>
  <w:style w:type="paragraph" w:styleId="ListeParagraf">
    <w:name w:val="List Paragraph"/>
    <w:basedOn w:val="Normal"/>
    <w:uiPriority w:val="34"/>
    <w:qFormat/>
    <w:rsid w:val="00936C17"/>
    <w:pPr>
      <w:ind w:left="720"/>
      <w:contextualSpacing/>
    </w:pPr>
  </w:style>
  <w:style w:type="paragraph" w:styleId="BalonMetni">
    <w:name w:val="Balloon Text"/>
    <w:basedOn w:val="Normal"/>
    <w:link w:val="BalonMetniChar"/>
    <w:rsid w:val="0057628B"/>
    <w:rPr>
      <w:rFonts w:ascii="Tahoma" w:hAnsi="Tahoma" w:cs="Tahoma"/>
      <w:sz w:val="16"/>
      <w:szCs w:val="16"/>
    </w:rPr>
  </w:style>
  <w:style w:type="character" w:customStyle="1" w:styleId="BalonMetniChar">
    <w:name w:val="Balon Metni Char"/>
    <w:basedOn w:val="VarsaylanParagrafYazTipi"/>
    <w:link w:val="BalonMetni"/>
    <w:rsid w:val="0057628B"/>
    <w:rPr>
      <w:rFonts w:ascii="Tahoma" w:hAnsi="Tahoma" w:cs="Tahoma"/>
      <w:sz w:val="16"/>
      <w:szCs w:val="16"/>
    </w:rPr>
  </w:style>
  <w:style w:type="character" w:styleId="Vurgu">
    <w:name w:val="Emphasis"/>
    <w:basedOn w:val="VarsaylanParagrafYazTipi"/>
    <w:qFormat/>
    <w:rsid w:val="00847FB1"/>
    <w:rPr>
      <w:i/>
      <w:iCs/>
    </w:rPr>
  </w:style>
  <w:style w:type="character" w:customStyle="1" w:styleId="stBilgiChar">
    <w:name w:val="Üst Bilgi Char"/>
    <w:basedOn w:val="VarsaylanParagrafYazTipi"/>
    <w:link w:val="stBilgi"/>
    <w:uiPriority w:val="99"/>
    <w:rsid w:val="007F1D77"/>
    <w:rPr>
      <w:sz w:val="24"/>
      <w:szCs w:val="24"/>
    </w:rPr>
  </w:style>
  <w:style w:type="table" w:styleId="TabloKlavuzu">
    <w:name w:val="Table Grid"/>
    <w:basedOn w:val="NormalTablo"/>
    <w:rsid w:val="0000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eng.com/search/hidrokloroflorokarb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3415-B06E-46F9-8EFA-8C9DB2F9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27022</Words>
  <Characters>154032</Characters>
  <Application>Microsoft Office Word</Application>
  <DocSecurity>0</DocSecurity>
  <Lines>1283</Lines>
  <Paragraphs>361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2009 GEMİLERİN EMNİYETLİ VE ÇEVREYE UYUMLU GERİ DÖNÜŞÜMÜ HAKKINDA HONKONG ULUSLARARASI SÖZLEŞMESİ</vt:lpstr>
      <vt:lpstr>2009 GEMİLERİN EMNİYETLİ VE ÇEVREYE UYUMLU GERİ DÖNÜŞÜMÜ HAKKINDA HONKONG ULUSLARARASI SÖZLEŞMESİ</vt:lpstr>
    </vt:vector>
  </TitlesOfParts>
  <Company/>
  <LinksUpToDate>false</LinksUpToDate>
  <CharactersWithSpaces>180693</CharactersWithSpaces>
  <SharedDoc>false</SharedDoc>
  <HLinks>
    <vt:vector size="6" baseType="variant">
      <vt:variant>
        <vt:i4>2359407</vt:i4>
      </vt:variant>
      <vt:variant>
        <vt:i4>0</vt:i4>
      </vt:variant>
      <vt:variant>
        <vt:i4>0</vt:i4>
      </vt:variant>
      <vt:variant>
        <vt:i4>5</vt:i4>
      </vt:variant>
      <vt:variant>
        <vt:lpwstr>http://www.tureng.com/search/hidrokloroflorokarbon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GEMİLERİN EMNİYETLİ VE ÇEVREYE UYUMLU GERİ DÖNÜŞÜMÜ HAKKINDA HONKONG ULUSLARARASI SÖZLEŞMESİ</dc:title>
  <dc:creator>MMI</dc:creator>
  <cp:lastModifiedBy>Burak Kemerci</cp:lastModifiedBy>
  <cp:revision>2</cp:revision>
  <cp:lastPrinted>2013-07-25T12:40:00Z</cp:lastPrinted>
  <dcterms:created xsi:type="dcterms:W3CDTF">2018-03-19T14:04:00Z</dcterms:created>
  <dcterms:modified xsi:type="dcterms:W3CDTF">2018-03-19T14:04:00Z</dcterms:modified>
</cp:coreProperties>
</file>